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A3E" w:rsidRPr="00613A3E" w:rsidRDefault="00613A3E" w:rsidP="00613A3E">
      <w:pPr>
        <w:ind w:left="4248" w:firstLine="708"/>
        <w:jc w:val="both"/>
        <w:rPr>
          <w:rStyle w:val="a5"/>
          <w:rFonts w:eastAsia="Times New Roman CYR"/>
          <w:color w:val="000000"/>
        </w:rPr>
      </w:pPr>
      <w:r w:rsidRPr="00613A3E">
        <w:rPr>
          <w:rStyle w:val="a5"/>
          <w:rFonts w:eastAsia="Times New Roman CYR"/>
          <w:color w:val="000000"/>
        </w:rPr>
        <w:t>УТВЕРЖДЕНЫ:</w:t>
      </w:r>
    </w:p>
    <w:p w:rsidR="00613A3E" w:rsidRPr="00613A3E" w:rsidRDefault="00613A3E" w:rsidP="00613A3E">
      <w:pPr>
        <w:ind w:left="4956"/>
        <w:jc w:val="both"/>
        <w:rPr>
          <w:rStyle w:val="a5"/>
          <w:rFonts w:eastAsia="Times New Roman CYR"/>
          <w:color w:val="000000"/>
        </w:rPr>
      </w:pPr>
      <w:r w:rsidRPr="00613A3E">
        <w:rPr>
          <w:rStyle w:val="a5"/>
          <w:rFonts w:eastAsia="Times New Roman CYR"/>
          <w:color w:val="000000"/>
        </w:rPr>
        <w:t xml:space="preserve">решением Президиума </w:t>
      </w:r>
      <w:proofErr w:type="spellStart"/>
      <w:r w:rsidRPr="00613A3E">
        <w:rPr>
          <w:rStyle w:val="a5"/>
          <w:rFonts w:eastAsia="Times New Roman CYR"/>
          <w:color w:val="000000"/>
        </w:rPr>
        <w:t>Микрокредитной</w:t>
      </w:r>
      <w:proofErr w:type="spellEnd"/>
      <w:r w:rsidRPr="00613A3E">
        <w:rPr>
          <w:rStyle w:val="a5"/>
          <w:rFonts w:eastAsia="Times New Roman CYR"/>
          <w:color w:val="000000"/>
        </w:rPr>
        <w:t xml:space="preserve"> компании </w:t>
      </w:r>
      <w:proofErr w:type="spellStart"/>
      <w:r w:rsidRPr="00613A3E">
        <w:rPr>
          <w:rStyle w:val="a5"/>
          <w:rFonts w:eastAsia="Times New Roman CYR"/>
          <w:color w:val="000000"/>
        </w:rPr>
        <w:t>Подосиновского</w:t>
      </w:r>
      <w:proofErr w:type="spellEnd"/>
      <w:r w:rsidRPr="00613A3E">
        <w:rPr>
          <w:rStyle w:val="a5"/>
          <w:rFonts w:eastAsia="Times New Roman CYR"/>
          <w:color w:val="000000"/>
        </w:rPr>
        <w:t xml:space="preserve"> фонда поддержки малого и среднего предпринимательства «Бизнес Центр»</w:t>
      </w:r>
    </w:p>
    <w:p w:rsidR="00613A3E" w:rsidRPr="00613A3E" w:rsidRDefault="00613A3E" w:rsidP="00613A3E">
      <w:pPr>
        <w:ind w:left="4956"/>
        <w:jc w:val="both"/>
        <w:rPr>
          <w:rStyle w:val="a5"/>
          <w:rFonts w:eastAsia="Times New Roman CYR"/>
          <w:color w:val="000000"/>
        </w:rPr>
      </w:pPr>
      <w:r w:rsidRPr="00613A3E">
        <w:rPr>
          <w:rStyle w:val="a5"/>
          <w:rFonts w:eastAsia="Times New Roman CYR"/>
          <w:color w:val="000000"/>
        </w:rPr>
        <w:t>(протокол от 27.08.2024 года № 7)</w:t>
      </w:r>
    </w:p>
    <w:p w:rsidR="00613A3E" w:rsidRPr="00613A3E" w:rsidRDefault="00613A3E" w:rsidP="00613A3E">
      <w:pPr>
        <w:ind w:left="4956"/>
        <w:jc w:val="both"/>
        <w:rPr>
          <w:rStyle w:val="a5"/>
          <w:rFonts w:eastAsia="Times New Roman CYR"/>
          <w:color w:val="000000"/>
        </w:rPr>
      </w:pPr>
      <w:r w:rsidRPr="00613A3E">
        <w:rPr>
          <w:rStyle w:val="a5"/>
          <w:rFonts w:eastAsia="Times New Roman CYR"/>
          <w:color w:val="000000"/>
        </w:rPr>
        <w:t>с изменениями (протокол от 03.09.2024 года № 6)</w:t>
      </w:r>
    </w:p>
    <w:p w:rsidR="00613A3E" w:rsidRDefault="00613A3E" w:rsidP="00F5430B">
      <w:pPr>
        <w:ind w:left="3969" w:firstLine="708"/>
        <w:jc w:val="right"/>
        <w:rPr>
          <w:rStyle w:val="a5"/>
          <w:rFonts w:eastAsia="Times New Roman CYR"/>
          <w:b w:val="0"/>
          <w:color w:val="000000"/>
        </w:rPr>
      </w:pPr>
    </w:p>
    <w:p w:rsidR="00F5430B" w:rsidRPr="00BF3312" w:rsidRDefault="00F5430B" w:rsidP="00F5430B">
      <w:pPr>
        <w:jc w:val="center"/>
        <w:rPr>
          <w:rStyle w:val="a5"/>
          <w:rFonts w:eastAsia="Times New Roman CYR"/>
          <w:b w:val="0"/>
          <w:color w:val="000000"/>
        </w:rPr>
      </w:pPr>
    </w:p>
    <w:p w:rsidR="00F5430B" w:rsidRPr="00BF3312" w:rsidRDefault="00F5430B" w:rsidP="00F5430B">
      <w:pPr>
        <w:jc w:val="center"/>
        <w:rPr>
          <w:b/>
          <w:color w:val="000000"/>
        </w:rPr>
      </w:pPr>
      <w:r w:rsidRPr="00BF3312">
        <w:rPr>
          <w:rStyle w:val="a5"/>
          <w:rFonts w:eastAsia="Times New Roman CYR"/>
          <w:color w:val="000000"/>
        </w:rPr>
        <w:t xml:space="preserve">ПРАВИЛА </w:t>
      </w:r>
    </w:p>
    <w:p w:rsidR="00F5430B" w:rsidRPr="00BF3312" w:rsidRDefault="00D94855" w:rsidP="00F5430B">
      <w:pPr>
        <w:jc w:val="center"/>
        <w:rPr>
          <w:rStyle w:val="a5"/>
          <w:rFonts w:eastAsia="Times New Roman CYR"/>
        </w:rPr>
      </w:pPr>
      <w:r>
        <w:rPr>
          <w:rStyle w:val="a5"/>
          <w:rFonts w:eastAsia="Times New Roman CYR"/>
          <w:color w:val="000000"/>
        </w:rPr>
        <w:t xml:space="preserve">предоставления </w:t>
      </w:r>
      <w:proofErr w:type="spellStart"/>
      <w:r>
        <w:rPr>
          <w:rStyle w:val="a5"/>
          <w:rFonts w:eastAsia="Times New Roman CYR"/>
          <w:color w:val="000000"/>
        </w:rPr>
        <w:t>М</w:t>
      </w:r>
      <w:r w:rsidR="00F5430B" w:rsidRPr="00BF3312">
        <w:rPr>
          <w:rStyle w:val="a5"/>
          <w:rFonts w:eastAsia="Times New Roman CYR"/>
          <w:color w:val="000000"/>
        </w:rPr>
        <w:t>икрокредитной</w:t>
      </w:r>
      <w:proofErr w:type="spellEnd"/>
      <w:r w:rsidR="00F5430B" w:rsidRPr="00BF3312">
        <w:rPr>
          <w:rStyle w:val="a5"/>
          <w:rFonts w:eastAsia="Times New Roman CYR"/>
          <w:color w:val="000000"/>
        </w:rPr>
        <w:t xml:space="preserve"> компанией </w:t>
      </w:r>
      <w:proofErr w:type="spellStart"/>
      <w:r w:rsidR="00F5430B" w:rsidRPr="00BF3312">
        <w:rPr>
          <w:rStyle w:val="a5"/>
          <w:rFonts w:eastAsia="Times New Roman CYR"/>
          <w:color w:val="000000"/>
        </w:rPr>
        <w:t>Подосиновским</w:t>
      </w:r>
      <w:proofErr w:type="spellEnd"/>
      <w:r w:rsidR="00F5430B" w:rsidRPr="00BF3312">
        <w:rPr>
          <w:rStyle w:val="a5"/>
          <w:rFonts w:eastAsia="Times New Roman CYR"/>
          <w:color w:val="000000"/>
        </w:rPr>
        <w:t xml:space="preserve"> фондом поддержки малого и среднего </w:t>
      </w:r>
      <w:r w:rsidR="00F5430B" w:rsidRPr="00BF3312">
        <w:rPr>
          <w:rStyle w:val="a5"/>
          <w:rFonts w:eastAsia="Times New Roman CYR"/>
        </w:rPr>
        <w:t xml:space="preserve">предпринимательства «Бизнес Центр» </w:t>
      </w:r>
    </w:p>
    <w:p w:rsidR="00F5430B" w:rsidRPr="00BF3312" w:rsidRDefault="00F5430B" w:rsidP="00F5430B">
      <w:pPr>
        <w:jc w:val="center"/>
        <w:rPr>
          <w:rStyle w:val="a5"/>
          <w:rFonts w:eastAsia="Times New Roman CYR"/>
        </w:rPr>
      </w:pPr>
      <w:proofErr w:type="spellStart"/>
      <w:r w:rsidRPr="00BF3312">
        <w:rPr>
          <w:rStyle w:val="a5"/>
          <w:rFonts w:eastAsia="Times New Roman CYR"/>
        </w:rPr>
        <w:t>микрозаймов</w:t>
      </w:r>
      <w:proofErr w:type="spellEnd"/>
      <w:r w:rsidRPr="00BF3312">
        <w:rPr>
          <w:rStyle w:val="a5"/>
          <w:rFonts w:eastAsia="Times New Roman CYR"/>
        </w:rPr>
        <w:t xml:space="preserve"> субъектам малого и среднего предпринимательства</w:t>
      </w:r>
    </w:p>
    <w:p w:rsidR="00F5430B" w:rsidRPr="00BF3312" w:rsidRDefault="00F5430B" w:rsidP="00F5430B">
      <w:pPr>
        <w:jc w:val="center"/>
        <w:rPr>
          <w:rStyle w:val="a5"/>
          <w:rFonts w:eastAsia="Times New Roman CYR"/>
        </w:rPr>
      </w:pPr>
    </w:p>
    <w:p w:rsidR="00F5430B" w:rsidRPr="00BF3312" w:rsidRDefault="00F5430B" w:rsidP="00F5430B">
      <w:pPr>
        <w:pStyle w:val="1"/>
        <w:ind w:left="0" w:firstLine="709"/>
        <w:rPr>
          <w:rStyle w:val="a5"/>
          <w:b/>
          <w:bCs w:val="0"/>
        </w:rPr>
      </w:pPr>
      <w:r w:rsidRPr="00BF3312">
        <w:rPr>
          <w:rStyle w:val="a5"/>
          <w:b/>
          <w:bCs w:val="0"/>
        </w:rPr>
        <w:t xml:space="preserve">Общие положения </w:t>
      </w:r>
    </w:p>
    <w:p w:rsidR="00F5430B" w:rsidRDefault="00E05835" w:rsidP="00894084">
      <w:pPr>
        <w:pStyle w:val="Default"/>
        <w:ind w:firstLine="709"/>
        <w:jc w:val="both"/>
        <w:rPr>
          <w:rFonts w:eastAsiaTheme="minorHAnsi"/>
          <w:sz w:val="23"/>
          <w:szCs w:val="23"/>
        </w:rPr>
      </w:pPr>
      <w:r>
        <w:t xml:space="preserve">1.1. </w:t>
      </w:r>
      <w:proofErr w:type="gramStart"/>
      <w:r w:rsidR="00F5430B" w:rsidRPr="00BF3312">
        <w:t xml:space="preserve">Правила </w:t>
      </w:r>
      <w:r w:rsidR="00F5430B" w:rsidRPr="00BF3312">
        <w:rPr>
          <w:rStyle w:val="a5"/>
          <w:rFonts w:eastAsia="Times New Roman CYR"/>
          <w:b w:val="0"/>
        </w:rPr>
        <w:t>предоставления</w:t>
      </w:r>
      <w:r w:rsidR="00830252" w:rsidRPr="00830252">
        <w:rPr>
          <w:rStyle w:val="a5"/>
          <w:rFonts w:eastAsia="Times New Roman CYR"/>
          <w:b w:val="0"/>
        </w:rPr>
        <w:t xml:space="preserve"> </w:t>
      </w:r>
      <w:proofErr w:type="spellStart"/>
      <w:r w:rsidR="00830252">
        <w:rPr>
          <w:rStyle w:val="a5"/>
          <w:rFonts w:eastAsia="Times New Roman CYR"/>
          <w:b w:val="0"/>
        </w:rPr>
        <w:t>М</w:t>
      </w:r>
      <w:r w:rsidR="00F5430B" w:rsidRPr="00BF3312">
        <w:rPr>
          <w:rStyle w:val="a5"/>
          <w:rFonts w:eastAsia="Times New Roman CYR"/>
          <w:b w:val="0"/>
        </w:rPr>
        <w:t>икрокредитной</w:t>
      </w:r>
      <w:proofErr w:type="spellEnd"/>
      <w:r w:rsidR="00F5430B" w:rsidRPr="00BF3312">
        <w:rPr>
          <w:rStyle w:val="a5"/>
          <w:rFonts w:eastAsia="Times New Roman CYR"/>
          <w:b w:val="0"/>
        </w:rPr>
        <w:t xml:space="preserve"> компанией </w:t>
      </w:r>
      <w:proofErr w:type="spellStart"/>
      <w:r w:rsidR="00F5430B" w:rsidRPr="00BF3312">
        <w:rPr>
          <w:rStyle w:val="a5"/>
          <w:rFonts w:eastAsia="Times New Roman CYR"/>
          <w:b w:val="0"/>
        </w:rPr>
        <w:t>Подосиновским</w:t>
      </w:r>
      <w:proofErr w:type="spellEnd"/>
      <w:r w:rsidR="00F5430B" w:rsidRPr="00BF3312">
        <w:rPr>
          <w:rStyle w:val="a5"/>
          <w:rFonts w:eastAsia="Times New Roman CYR"/>
          <w:b w:val="0"/>
        </w:rPr>
        <w:t xml:space="preserve"> фондом поддержки малого и среднего предпринимательства «Бизнес Центр»</w:t>
      </w:r>
      <w:r w:rsidR="00F5430B" w:rsidRPr="005B01AD">
        <w:rPr>
          <w:rStyle w:val="a5"/>
          <w:rFonts w:eastAsia="Times New Roman CYR"/>
          <w:b w:val="0"/>
          <w:color w:val="auto"/>
        </w:rPr>
        <w:t xml:space="preserve"> </w:t>
      </w:r>
      <w:proofErr w:type="spellStart"/>
      <w:r w:rsidR="007A6E0F" w:rsidRPr="005B01AD">
        <w:rPr>
          <w:rStyle w:val="a5"/>
          <w:rFonts w:eastAsia="Times New Roman CYR"/>
          <w:b w:val="0"/>
          <w:color w:val="auto"/>
        </w:rPr>
        <w:t>микрозаймов</w:t>
      </w:r>
      <w:proofErr w:type="spellEnd"/>
      <w:r w:rsidR="007A6E0F" w:rsidRPr="005B01AD">
        <w:rPr>
          <w:rStyle w:val="a5"/>
          <w:rFonts w:eastAsia="Times New Roman CYR"/>
          <w:b w:val="0"/>
          <w:color w:val="auto"/>
        </w:rPr>
        <w:t xml:space="preserve"> </w:t>
      </w:r>
      <w:r w:rsidR="00F5430B" w:rsidRPr="00BF3312">
        <w:rPr>
          <w:rStyle w:val="a5"/>
          <w:rFonts w:eastAsia="Times New Roman CYR"/>
          <w:b w:val="0"/>
        </w:rPr>
        <w:t>субъектам малого и среднего предпринимательства (далее – Правила)</w:t>
      </w:r>
      <w:r w:rsidR="00F5430B" w:rsidRPr="00BF3312">
        <w:t xml:space="preserve"> разработаны в соответствии с </w:t>
      </w:r>
      <w:r w:rsidRPr="00BF3312">
        <w:t xml:space="preserve">Федеральным законом </w:t>
      </w:r>
      <w:r w:rsidRPr="005B01AD">
        <w:t>от 12 января 1996 года № 7-ФЗ «О некоммерческих организациях»,</w:t>
      </w:r>
      <w:r>
        <w:t xml:space="preserve"> </w:t>
      </w:r>
      <w:r w:rsidR="00F5430B" w:rsidRPr="00BF3312">
        <w:t xml:space="preserve">Федеральным законом от 24 июля 2007 года № 209-ФЗ «О развитии малого и среднего предпринимательства в Российской </w:t>
      </w:r>
      <w:r w:rsidR="00F5430B" w:rsidRPr="002D7A50">
        <w:rPr>
          <w:color w:val="auto"/>
        </w:rPr>
        <w:t>Федерации»</w:t>
      </w:r>
      <w:r w:rsidR="004C26F1" w:rsidRPr="002D7A50">
        <w:rPr>
          <w:color w:val="auto"/>
        </w:rPr>
        <w:t>,</w:t>
      </w:r>
      <w:r w:rsidR="00F5430B" w:rsidRPr="002D7A50">
        <w:rPr>
          <w:color w:val="auto"/>
        </w:rPr>
        <w:t xml:space="preserve"> Федеральным законом от 2 июля 2010 года</w:t>
      </w:r>
      <w:proofErr w:type="gramEnd"/>
      <w:r w:rsidR="00F5430B" w:rsidRPr="002D7A50">
        <w:rPr>
          <w:color w:val="auto"/>
        </w:rPr>
        <w:t xml:space="preserve"> № 151-ФЗ «О </w:t>
      </w:r>
      <w:proofErr w:type="spellStart"/>
      <w:r w:rsidR="00F5430B" w:rsidRPr="002D7A50">
        <w:rPr>
          <w:color w:val="auto"/>
        </w:rPr>
        <w:t>микрофинансовой</w:t>
      </w:r>
      <w:proofErr w:type="spellEnd"/>
      <w:r w:rsidR="00F5430B" w:rsidRPr="002D7A50">
        <w:rPr>
          <w:color w:val="auto"/>
        </w:rPr>
        <w:t xml:space="preserve"> деятельности и </w:t>
      </w:r>
      <w:proofErr w:type="spellStart"/>
      <w:r w:rsidR="00F5430B" w:rsidRPr="002D7A50">
        <w:rPr>
          <w:color w:val="auto"/>
        </w:rPr>
        <w:t>микрофинансовых</w:t>
      </w:r>
      <w:proofErr w:type="spellEnd"/>
      <w:r w:rsidR="00F5430B" w:rsidRPr="00BF3312">
        <w:t xml:space="preserve"> организациях», </w:t>
      </w:r>
      <w:r w:rsidRPr="005B01AD">
        <w:rPr>
          <w:color w:val="auto"/>
        </w:rPr>
        <w:t>Федеральным законом от 27 ноября 2018 г</w:t>
      </w:r>
      <w:r w:rsidR="00292079" w:rsidRPr="005B01AD">
        <w:rPr>
          <w:color w:val="auto"/>
        </w:rPr>
        <w:t xml:space="preserve">ода </w:t>
      </w:r>
      <w:r w:rsidRPr="005B01AD">
        <w:rPr>
          <w:color w:val="auto"/>
        </w:rPr>
        <w:t>№ 422-ФЗ «О проведении эксперимента по установлению специального налогового режима «Налог на профессиональный доход»,</w:t>
      </w:r>
      <w:r>
        <w:t xml:space="preserve"> </w:t>
      </w:r>
      <w:r w:rsidR="00F5430B" w:rsidRPr="00BF3312">
        <w:t xml:space="preserve">Уставом </w:t>
      </w:r>
      <w:proofErr w:type="spellStart"/>
      <w:r>
        <w:t>М</w:t>
      </w:r>
      <w:r w:rsidR="00F5430B" w:rsidRPr="00BF3312">
        <w:rPr>
          <w:rStyle w:val="a5"/>
          <w:rFonts w:eastAsia="Times New Roman CYR"/>
          <w:b w:val="0"/>
        </w:rPr>
        <w:t>икрокредитной</w:t>
      </w:r>
      <w:proofErr w:type="spellEnd"/>
      <w:r w:rsidR="00F5430B" w:rsidRPr="00BF3312">
        <w:rPr>
          <w:rStyle w:val="a5"/>
          <w:rFonts w:eastAsia="Times New Roman CYR"/>
          <w:b w:val="0"/>
        </w:rPr>
        <w:t xml:space="preserve"> компании</w:t>
      </w:r>
      <w:r w:rsidR="00F5430B" w:rsidRPr="00BF3312">
        <w:t xml:space="preserve"> </w:t>
      </w:r>
      <w:proofErr w:type="spellStart"/>
      <w:r w:rsidR="00F5430B" w:rsidRPr="00BF3312">
        <w:t>Подосиновского</w:t>
      </w:r>
      <w:proofErr w:type="spellEnd"/>
      <w:r w:rsidR="00F5430B" w:rsidRPr="00BF3312">
        <w:t xml:space="preserve"> фонда поддержки малого и среднего предпринимательства «Бизнес Центр» (далее – Фонд) и определяют общие правила предоставления </w:t>
      </w:r>
      <w:proofErr w:type="spellStart"/>
      <w:r w:rsidR="00F5430B" w:rsidRPr="00BF3312">
        <w:t>микрозаймов</w:t>
      </w:r>
      <w:proofErr w:type="spellEnd"/>
      <w:r w:rsidR="00F5430B" w:rsidRPr="00BF3312">
        <w:t xml:space="preserve"> субъектам малого и среднего предпринимат</w:t>
      </w:r>
      <w:r w:rsidR="00EF6865">
        <w:t xml:space="preserve">ельства, </w:t>
      </w:r>
      <w:r w:rsidR="00EF6865" w:rsidRPr="00EF6865">
        <w:rPr>
          <w:rFonts w:eastAsiaTheme="minorHAnsi"/>
        </w:rPr>
        <w:t xml:space="preserve"> </w:t>
      </w:r>
      <w:r w:rsidR="00EF6865" w:rsidRPr="005B01AD">
        <w:rPr>
          <w:rFonts w:eastAsiaTheme="minorHAnsi"/>
          <w:sz w:val="23"/>
          <w:szCs w:val="23"/>
        </w:rPr>
        <w:t>а также физическим лицам, применяющим специальный налоговый режим «Налог на профессиональный доход».</w:t>
      </w:r>
    </w:p>
    <w:p w:rsidR="00F5430B" w:rsidRPr="00BF3312" w:rsidRDefault="00F5430B" w:rsidP="00F5430B">
      <w:pPr>
        <w:pStyle w:val="msolistparagraph0"/>
        <w:spacing w:before="0" w:beforeAutospacing="0" w:after="0" w:afterAutospacing="0"/>
        <w:ind w:firstLine="709"/>
        <w:contextualSpacing/>
        <w:jc w:val="both"/>
        <w:rPr>
          <w:color w:val="000000"/>
        </w:rPr>
      </w:pPr>
      <w:proofErr w:type="gramStart"/>
      <w:r w:rsidRPr="00BF3312">
        <w:rPr>
          <w:color w:val="000000"/>
        </w:rPr>
        <w:t xml:space="preserve">Настоящие правила содержат требования к получателям финансовой услуги, условия и порядок предоставления </w:t>
      </w:r>
      <w:proofErr w:type="spellStart"/>
      <w:r w:rsidRPr="00BF3312">
        <w:rPr>
          <w:color w:val="000000"/>
        </w:rPr>
        <w:t>микрозаймов</w:t>
      </w:r>
      <w:proofErr w:type="spellEnd"/>
      <w:r w:rsidRPr="00BF3312">
        <w:rPr>
          <w:color w:val="000000"/>
        </w:rPr>
        <w:t xml:space="preserve">, условия обеспечения возвратности </w:t>
      </w:r>
      <w:proofErr w:type="spellStart"/>
      <w:r w:rsidRPr="00BF3312">
        <w:rPr>
          <w:color w:val="000000"/>
        </w:rPr>
        <w:t>микрозаймов</w:t>
      </w:r>
      <w:proofErr w:type="spellEnd"/>
      <w:r w:rsidRPr="00BF3312">
        <w:rPr>
          <w:color w:val="000000"/>
        </w:rPr>
        <w:t xml:space="preserve">, способы подачи заявления на получение </w:t>
      </w:r>
      <w:proofErr w:type="spellStart"/>
      <w:r w:rsidRPr="00BF3312">
        <w:rPr>
          <w:color w:val="000000"/>
        </w:rPr>
        <w:t>мирозайма</w:t>
      </w:r>
      <w:proofErr w:type="spellEnd"/>
      <w:r w:rsidRPr="00BF3312">
        <w:rPr>
          <w:color w:val="000000"/>
        </w:rPr>
        <w:t xml:space="preserve">, порядок приема, рассмотрения заявления получателя финансовой услуги и принятия решения </w:t>
      </w:r>
      <w:r w:rsidR="00E05835" w:rsidRPr="005B01AD">
        <w:rPr>
          <w:color w:val="000000"/>
        </w:rPr>
        <w:t xml:space="preserve">по вопросам, </w:t>
      </w:r>
      <w:r w:rsidR="00E05835" w:rsidRPr="005B01AD">
        <w:t xml:space="preserve">связанным с предоставлением </w:t>
      </w:r>
      <w:proofErr w:type="spellStart"/>
      <w:r w:rsidR="00E05835" w:rsidRPr="005B01AD">
        <w:rPr>
          <w:color w:val="000000"/>
        </w:rPr>
        <w:t>микрозаймов</w:t>
      </w:r>
      <w:proofErr w:type="spellEnd"/>
      <w:r w:rsidRPr="00BF3312">
        <w:rPr>
          <w:color w:val="000000"/>
        </w:rPr>
        <w:t xml:space="preserve">, методы оценки платежеспособности получателя финансовой услуги, способы информирования получателя финансовой услуги о принятом решении, порядок заключения договора </w:t>
      </w:r>
      <w:proofErr w:type="spellStart"/>
      <w:r w:rsidRPr="00BF3312">
        <w:rPr>
          <w:color w:val="000000"/>
        </w:rPr>
        <w:t>микрозайма</w:t>
      </w:r>
      <w:proofErr w:type="spellEnd"/>
      <w:r w:rsidRPr="00BF3312">
        <w:rPr>
          <w:color w:val="000000"/>
        </w:rPr>
        <w:t xml:space="preserve"> и выдачи денежных</w:t>
      </w:r>
      <w:proofErr w:type="gramEnd"/>
      <w:r w:rsidRPr="00BF3312">
        <w:rPr>
          <w:color w:val="000000"/>
        </w:rPr>
        <w:t xml:space="preserve"> средств получателю финансовой услуги по договору </w:t>
      </w:r>
      <w:proofErr w:type="spellStart"/>
      <w:r w:rsidRPr="00BF3312">
        <w:rPr>
          <w:color w:val="000000"/>
        </w:rPr>
        <w:t>микрозайма</w:t>
      </w:r>
      <w:proofErr w:type="spellEnd"/>
      <w:r w:rsidRPr="00BF3312">
        <w:rPr>
          <w:color w:val="000000"/>
        </w:rPr>
        <w:t>.</w:t>
      </w:r>
    </w:p>
    <w:p w:rsidR="00F5430B" w:rsidRPr="00BF3312" w:rsidRDefault="00F5430B" w:rsidP="00F5430B">
      <w:pPr>
        <w:pStyle w:val="msolistparagraph0"/>
        <w:spacing w:before="0" w:beforeAutospacing="0" w:after="0" w:afterAutospacing="0"/>
        <w:ind w:firstLine="709"/>
        <w:contextualSpacing/>
        <w:jc w:val="both"/>
        <w:rPr>
          <w:color w:val="000000"/>
        </w:rPr>
      </w:pPr>
      <w:r w:rsidRPr="00BF3312">
        <w:rPr>
          <w:color w:val="000000"/>
        </w:rPr>
        <w:t xml:space="preserve">Настоящие Правила утверждаются Президиумом Фонда (высший коллегиальный орган Фонда). Президиум Фонда вправе </w:t>
      </w:r>
      <w:proofErr w:type="gramStart"/>
      <w:r w:rsidRPr="00BF3312">
        <w:rPr>
          <w:color w:val="000000"/>
        </w:rPr>
        <w:t>устанавливать условия</w:t>
      </w:r>
      <w:proofErr w:type="gramEnd"/>
      <w:r w:rsidRPr="00BF3312">
        <w:rPr>
          <w:color w:val="000000"/>
        </w:rPr>
        <w:t xml:space="preserve"> предоставления </w:t>
      </w:r>
      <w:proofErr w:type="spellStart"/>
      <w:r w:rsidRPr="00BF3312">
        <w:rPr>
          <w:color w:val="000000"/>
        </w:rPr>
        <w:t>микрозаймов</w:t>
      </w:r>
      <w:proofErr w:type="spellEnd"/>
      <w:r w:rsidRPr="00BF3312">
        <w:rPr>
          <w:color w:val="000000"/>
        </w:rPr>
        <w:t xml:space="preserve"> и требования к заемщикам дополняющие, изменяющие и конкретизирующие порядок и условия предоставления </w:t>
      </w:r>
      <w:proofErr w:type="spellStart"/>
      <w:r w:rsidRPr="00BF3312">
        <w:rPr>
          <w:color w:val="000000"/>
        </w:rPr>
        <w:t>микрозаймов</w:t>
      </w:r>
      <w:proofErr w:type="spellEnd"/>
      <w:r w:rsidRPr="00BF3312">
        <w:rPr>
          <w:color w:val="000000"/>
        </w:rPr>
        <w:t>, установленные в настоящих Правилах.</w:t>
      </w:r>
    </w:p>
    <w:p w:rsidR="00F5430B" w:rsidRPr="00BF3312" w:rsidRDefault="00F5430B" w:rsidP="00F5430B">
      <w:pPr>
        <w:pStyle w:val="msolistparagraph0"/>
        <w:spacing w:before="0" w:beforeAutospacing="0" w:after="0" w:afterAutospacing="0"/>
        <w:ind w:firstLine="709"/>
        <w:contextualSpacing/>
        <w:jc w:val="both"/>
        <w:rPr>
          <w:color w:val="000000"/>
        </w:rPr>
      </w:pPr>
      <w:r w:rsidRPr="00BF3312">
        <w:rPr>
          <w:color w:val="000000"/>
        </w:rPr>
        <w:t>Настоящие Правила размещаются на официальном сайте Фонда в информационно-телекоммуникационной сети Интернет (</w:t>
      </w:r>
      <w:proofErr w:type="spellStart"/>
      <w:r w:rsidRPr="00BF3312">
        <w:t>бц</w:t>
      </w:r>
      <w:proofErr w:type="gramStart"/>
      <w:r w:rsidRPr="00BF3312">
        <w:t>.п</w:t>
      </w:r>
      <w:proofErr w:type="gramEnd"/>
      <w:r w:rsidRPr="00BF3312">
        <w:t>одосиновец.рф</w:t>
      </w:r>
      <w:proofErr w:type="spellEnd"/>
      <w:r w:rsidRPr="00BF3312">
        <w:rPr>
          <w:color w:val="000000"/>
        </w:rPr>
        <w:t>), а также в месте нахождения Фонда на информационных стендах.</w:t>
      </w:r>
    </w:p>
    <w:p w:rsidR="00F5430B" w:rsidRPr="00BF3312" w:rsidRDefault="00E05835" w:rsidP="00E05835">
      <w:pPr>
        <w:pStyle w:val="msolistparagraph0"/>
        <w:spacing w:before="0" w:beforeAutospacing="0" w:after="0" w:afterAutospacing="0"/>
        <w:ind w:firstLine="709"/>
        <w:contextualSpacing/>
        <w:jc w:val="both"/>
        <w:rPr>
          <w:color w:val="000000"/>
        </w:rPr>
      </w:pPr>
      <w:r>
        <w:rPr>
          <w:rFonts w:eastAsia="Calibri"/>
          <w:color w:val="000000"/>
          <w:lang w:eastAsia="en-US"/>
        </w:rPr>
        <w:t xml:space="preserve">1.2. </w:t>
      </w:r>
      <w:r w:rsidR="00F5430B" w:rsidRPr="00BF3312">
        <w:rPr>
          <w:rFonts w:eastAsia="Calibri"/>
          <w:color w:val="000000"/>
          <w:lang w:eastAsia="en-US"/>
        </w:rPr>
        <w:t xml:space="preserve">Для целей настоящих Правил используются следующие понятия: </w:t>
      </w:r>
    </w:p>
    <w:p w:rsidR="00F5430B" w:rsidRPr="00BF3312" w:rsidRDefault="00F5430B" w:rsidP="00F5430B">
      <w:pPr>
        <w:ind w:firstLine="709"/>
        <w:jc w:val="both"/>
        <w:rPr>
          <w:rStyle w:val="a5"/>
          <w:rFonts w:eastAsia="Times New Roman CYR"/>
          <w:b w:val="0"/>
          <w:color w:val="000000"/>
        </w:rPr>
      </w:pPr>
      <w:proofErr w:type="spellStart"/>
      <w:proofErr w:type="gramStart"/>
      <w:r w:rsidRPr="00BF3312">
        <w:rPr>
          <w:b/>
          <w:color w:val="000000"/>
        </w:rPr>
        <w:t>Микрозаем</w:t>
      </w:r>
      <w:proofErr w:type="spellEnd"/>
      <w:r w:rsidRPr="00BF3312">
        <w:rPr>
          <w:color w:val="000000"/>
        </w:rPr>
        <w:t xml:space="preserve"> (далее - заем) – заем, предоставляемый Фондом заемщику на условиях, предусмотренных договором займа,</w:t>
      </w:r>
      <w:r w:rsidRPr="00BF3312">
        <w:rPr>
          <w:rFonts w:eastAsia="Calibri"/>
        </w:rPr>
        <w:t xml:space="preserve"> в сумме, не превышающей предельный размер обязательств заемщика перед Фондом по основному долгу, установленный настоящими Правилами</w:t>
      </w:r>
      <w:r w:rsidRPr="00BF3312">
        <w:rPr>
          <w:color w:val="000000"/>
        </w:rPr>
        <w:t>;</w:t>
      </w:r>
      <w:proofErr w:type="gramEnd"/>
    </w:p>
    <w:p w:rsidR="00F5430B" w:rsidRPr="00BF3312" w:rsidRDefault="00F5430B" w:rsidP="00F5430B">
      <w:pPr>
        <w:ind w:firstLine="709"/>
        <w:jc w:val="both"/>
        <w:rPr>
          <w:rStyle w:val="a5"/>
          <w:rFonts w:eastAsia="Times New Roman CYR"/>
          <w:b w:val="0"/>
          <w:color w:val="000000"/>
        </w:rPr>
      </w:pPr>
      <w:r w:rsidRPr="00BF3312">
        <w:rPr>
          <w:rStyle w:val="a5"/>
          <w:rFonts w:eastAsia="Times New Roman CYR"/>
          <w:color w:val="000000"/>
        </w:rPr>
        <w:lastRenderedPageBreak/>
        <w:t>Фонд,</w:t>
      </w:r>
      <w:r w:rsidRPr="00BF3312">
        <w:rPr>
          <w:color w:val="000000"/>
        </w:rPr>
        <w:t xml:space="preserve"> </w:t>
      </w:r>
      <w:r w:rsidRPr="00BF3312">
        <w:rPr>
          <w:b/>
          <w:color w:val="000000"/>
        </w:rPr>
        <w:t>Займодавец</w:t>
      </w:r>
      <w:r w:rsidRPr="00BF3312">
        <w:rPr>
          <w:rStyle w:val="a5"/>
          <w:rFonts w:eastAsia="Times New Roman CYR"/>
          <w:b w:val="0"/>
          <w:color w:val="000000"/>
        </w:rPr>
        <w:t xml:space="preserve"> - </w:t>
      </w:r>
      <w:proofErr w:type="spellStart"/>
      <w:r w:rsidR="006D269F" w:rsidRPr="00D94855">
        <w:rPr>
          <w:rStyle w:val="a5"/>
          <w:rFonts w:eastAsia="Times New Roman CYR"/>
          <w:b w:val="0"/>
          <w:color w:val="000000"/>
        </w:rPr>
        <w:t>М</w:t>
      </w:r>
      <w:r w:rsidRPr="00D94855">
        <w:rPr>
          <w:rStyle w:val="a5"/>
          <w:rFonts w:eastAsia="Times New Roman CYR"/>
          <w:b w:val="0"/>
          <w:color w:val="000000"/>
        </w:rPr>
        <w:t>икрокредитная</w:t>
      </w:r>
      <w:proofErr w:type="spellEnd"/>
      <w:r w:rsidRPr="00D94855">
        <w:rPr>
          <w:rStyle w:val="a5"/>
          <w:rFonts w:eastAsia="Times New Roman CYR"/>
          <w:b w:val="0"/>
          <w:color w:val="000000"/>
        </w:rPr>
        <w:t xml:space="preserve"> компания</w:t>
      </w:r>
      <w:r w:rsidRPr="00D94855">
        <w:rPr>
          <w:rFonts w:eastAsia="Calibri"/>
          <w:color w:val="000000"/>
          <w:lang w:eastAsia="en-US"/>
        </w:rPr>
        <w:t xml:space="preserve"> </w:t>
      </w:r>
      <w:proofErr w:type="spellStart"/>
      <w:r w:rsidRPr="00D94855">
        <w:rPr>
          <w:rFonts w:eastAsia="Calibri"/>
          <w:color w:val="000000"/>
          <w:lang w:eastAsia="en-US"/>
        </w:rPr>
        <w:t>Подосиновский</w:t>
      </w:r>
      <w:proofErr w:type="spellEnd"/>
      <w:r w:rsidRPr="00D94855">
        <w:rPr>
          <w:rFonts w:eastAsia="Calibri"/>
          <w:color w:val="000000"/>
          <w:lang w:eastAsia="en-US"/>
        </w:rPr>
        <w:t xml:space="preserve"> фонд поддержки малого и среднего предпринимательства «Бизнес Центр»,</w:t>
      </w:r>
      <w:r w:rsidR="006D269F" w:rsidRPr="00D94855">
        <w:rPr>
          <w:rStyle w:val="a5"/>
          <w:rFonts w:eastAsia="Times New Roman CYR"/>
          <w:b w:val="0"/>
          <w:color w:val="000000"/>
        </w:rPr>
        <w:t xml:space="preserve"> осуществляющая</w:t>
      </w:r>
      <w:r w:rsidRPr="00D94855">
        <w:rPr>
          <w:rStyle w:val="a5"/>
          <w:rFonts w:eastAsia="Times New Roman CYR"/>
          <w:b w:val="0"/>
          <w:color w:val="000000"/>
        </w:rPr>
        <w:t xml:space="preserve"> </w:t>
      </w:r>
      <w:proofErr w:type="spellStart"/>
      <w:r w:rsidRPr="00D94855">
        <w:rPr>
          <w:rStyle w:val="a5"/>
          <w:rFonts w:eastAsia="Times New Roman CYR"/>
          <w:b w:val="0"/>
          <w:color w:val="000000"/>
        </w:rPr>
        <w:t>микрофин</w:t>
      </w:r>
      <w:r w:rsidR="006D269F" w:rsidRPr="00D94855">
        <w:rPr>
          <w:rStyle w:val="a5"/>
          <w:rFonts w:eastAsia="Times New Roman CYR"/>
          <w:b w:val="0"/>
          <w:color w:val="000000"/>
        </w:rPr>
        <w:t>ансовую</w:t>
      </w:r>
      <w:proofErr w:type="spellEnd"/>
      <w:r w:rsidR="006D269F" w:rsidRPr="00D94855">
        <w:rPr>
          <w:rStyle w:val="a5"/>
          <w:rFonts w:eastAsia="Times New Roman CYR"/>
          <w:b w:val="0"/>
          <w:color w:val="000000"/>
        </w:rPr>
        <w:t xml:space="preserve"> деятельность и внесенная</w:t>
      </w:r>
      <w:r w:rsidRPr="00D94855">
        <w:rPr>
          <w:rStyle w:val="a5"/>
          <w:rFonts w:eastAsia="Times New Roman CYR"/>
          <w:b w:val="0"/>
          <w:color w:val="000000"/>
        </w:rPr>
        <w:t xml:space="preserve"> в государственный реестр </w:t>
      </w:r>
      <w:proofErr w:type="spellStart"/>
      <w:r w:rsidRPr="00D94855">
        <w:rPr>
          <w:rStyle w:val="a5"/>
          <w:rFonts w:eastAsia="Times New Roman CYR"/>
          <w:b w:val="0"/>
          <w:color w:val="000000"/>
        </w:rPr>
        <w:t>микрофинансовых</w:t>
      </w:r>
      <w:proofErr w:type="spellEnd"/>
      <w:r w:rsidRPr="00D94855">
        <w:rPr>
          <w:rStyle w:val="a5"/>
          <w:rFonts w:eastAsia="Times New Roman CYR"/>
          <w:b w:val="0"/>
          <w:color w:val="000000"/>
        </w:rPr>
        <w:t xml:space="preserve"> организаций;</w:t>
      </w:r>
    </w:p>
    <w:p w:rsidR="00F5430B" w:rsidRPr="00BF3312" w:rsidRDefault="00F5430B" w:rsidP="004A4555">
      <w:pPr>
        <w:ind w:firstLine="709"/>
        <w:jc w:val="both"/>
        <w:rPr>
          <w:color w:val="000000"/>
        </w:rPr>
      </w:pPr>
      <w:r w:rsidRPr="00BF3312">
        <w:rPr>
          <w:b/>
          <w:bCs/>
        </w:rPr>
        <w:t>Комитет</w:t>
      </w:r>
      <w:r w:rsidRPr="00BF3312">
        <w:rPr>
          <w:b/>
          <w:color w:val="000000"/>
        </w:rPr>
        <w:t xml:space="preserve"> по займам -</w:t>
      </w:r>
      <w:r w:rsidRPr="00BF3312">
        <w:rPr>
          <w:color w:val="000000"/>
        </w:rPr>
        <w:t xml:space="preserve"> коллегиальный совещательный орган Фонда, уполномоченный принимать решения </w:t>
      </w:r>
      <w:r w:rsidR="00292079" w:rsidRPr="005B01AD">
        <w:rPr>
          <w:color w:val="000000"/>
        </w:rPr>
        <w:t xml:space="preserve">по вопросам, </w:t>
      </w:r>
      <w:r w:rsidR="00292079" w:rsidRPr="005B01AD">
        <w:t xml:space="preserve">связанным с предоставлением </w:t>
      </w:r>
      <w:r w:rsidR="00292079" w:rsidRPr="005B01AD">
        <w:rPr>
          <w:color w:val="000000"/>
        </w:rPr>
        <w:t xml:space="preserve">займов и иным вопросам </w:t>
      </w:r>
      <w:r w:rsidR="008400EE" w:rsidRPr="005B01AD">
        <w:rPr>
          <w:color w:val="000000"/>
        </w:rPr>
        <w:t xml:space="preserve">в соответствии с </w:t>
      </w:r>
      <w:r w:rsidRPr="005B01AD">
        <w:rPr>
          <w:color w:val="000000"/>
        </w:rPr>
        <w:t>настоящи</w:t>
      </w:r>
      <w:r w:rsidR="008400EE" w:rsidRPr="005B01AD">
        <w:rPr>
          <w:color w:val="000000"/>
        </w:rPr>
        <w:t>ми</w:t>
      </w:r>
      <w:r w:rsidRPr="005B01AD">
        <w:rPr>
          <w:color w:val="000000"/>
        </w:rPr>
        <w:t xml:space="preserve"> Правил</w:t>
      </w:r>
      <w:r w:rsidR="008400EE" w:rsidRPr="005B01AD">
        <w:rPr>
          <w:color w:val="000000"/>
        </w:rPr>
        <w:t>ами. Порядок деятельности комитета по займам регламентируется Положением о комитете по займам</w:t>
      </w:r>
      <w:r w:rsidR="008400EE" w:rsidRPr="005B01AD">
        <w:rPr>
          <w:rStyle w:val="a5"/>
          <w:rFonts w:eastAsia="Times New Roman CYR"/>
          <w:b w:val="0"/>
          <w:color w:val="000000"/>
        </w:rPr>
        <w:t xml:space="preserve"> </w:t>
      </w:r>
      <w:proofErr w:type="spellStart"/>
      <w:r w:rsidR="008400EE" w:rsidRPr="005B01AD">
        <w:rPr>
          <w:rStyle w:val="a5"/>
          <w:rFonts w:eastAsia="Times New Roman CYR"/>
          <w:b w:val="0"/>
          <w:color w:val="000000"/>
        </w:rPr>
        <w:t>Микрокредитной</w:t>
      </w:r>
      <w:proofErr w:type="spellEnd"/>
      <w:r w:rsidR="008400EE" w:rsidRPr="005B01AD">
        <w:rPr>
          <w:rStyle w:val="a5"/>
          <w:rFonts w:eastAsia="Times New Roman CYR"/>
          <w:b w:val="0"/>
          <w:color w:val="000000"/>
        </w:rPr>
        <w:t xml:space="preserve"> компании</w:t>
      </w:r>
      <w:r w:rsidR="008400EE" w:rsidRPr="005B01AD">
        <w:rPr>
          <w:rFonts w:eastAsia="Calibri"/>
          <w:color w:val="000000"/>
          <w:lang w:eastAsia="en-US"/>
        </w:rPr>
        <w:t xml:space="preserve"> </w:t>
      </w:r>
      <w:proofErr w:type="spellStart"/>
      <w:r w:rsidR="008400EE" w:rsidRPr="005B01AD">
        <w:rPr>
          <w:rFonts w:eastAsia="Calibri"/>
          <w:color w:val="000000"/>
          <w:lang w:eastAsia="en-US"/>
        </w:rPr>
        <w:t>Подосиновского</w:t>
      </w:r>
      <w:proofErr w:type="spellEnd"/>
      <w:r w:rsidR="008400EE" w:rsidRPr="005B01AD">
        <w:rPr>
          <w:rFonts w:eastAsia="Calibri"/>
          <w:color w:val="000000"/>
          <w:lang w:eastAsia="en-US"/>
        </w:rPr>
        <w:t xml:space="preserve"> фонда поддержки малого и среднего предпринимательства «Бизнес Центр»;</w:t>
      </w:r>
    </w:p>
    <w:p w:rsidR="00F5430B" w:rsidRDefault="00F5430B" w:rsidP="004A4555">
      <w:pPr>
        <w:autoSpaceDE w:val="0"/>
        <w:autoSpaceDN w:val="0"/>
        <w:adjustRightInd w:val="0"/>
        <w:ind w:firstLine="709"/>
        <w:jc w:val="both"/>
        <w:rPr>
          <w:rFonts w:eastAsiaTheme="minorHAnsi"/>
          <w:lang w:eastAsia="en-US"/>
        </w:rPr>
      </w:pPr>
      <w:proofErr w:type="gramStart"/>
      <w:r w:rsidRPr="00BF3312">
        <w:rPr>
          <w:b/>
          <w:color w:val="000000"/>
        </w:rPr>
        <w:t>Субъекты малого и среднего предпринимательства</w:t>
      </w:r>
      <w:r w:rsidRPr="00BF3312">
        <w:rPr>
          <w:color w:val="000000"/>
        </w:rPr>
        <w:t xml:space="preserve"> – </w:t>
      </w:r>
      <w:r w:rsidRPr="00BF3312">
        <w:t xml:space="preserve">хозяйствующие субъекты (юридические лица и индивидуальные </w:t>
      </w:r>
      <w:r w:rsidRPr="00222819">
        <w:t xml:space="preserve">предприниматели), отнесенные в соответствии с </w:t>
      </w:r>
      <w:r w:rsidRPr="00222819">
        <w:rPr>
          <w:rFonts w:eastAsia="Calibri"/>
          <w:color w:val="000000"/>
          <w:lang w:eastAsia="en-US"/>
        </w:rPr>
        <w:t>Федеральным законом от 24 июля 2007 года № 209-ФЗ</w:t>
      </w:r>
      <w:r w:rsidR="00061672">
        <w:rPr>
          <w:rFonts w:eastAsia="Calibri"/>
          <w:color w:val="000000"/>
          <w:lang w:eastAsia="en-US"/>
        </w:rPr>
        <w:t xml:space="preserve"> </w:t>
      </w:r>
      <w:r w:rsidR="00061672" w:rsidRPr="00617BD9">
        <w:rPr>
          <w:rFonts w:eastAsia="Calibri"/>
          <w:color w:val="000000"/>
          <w:lang w:eastAsia="en-US"/>
        </w:rPr>
        <w:t>«О развитии малого и среднего предпринимательства в Российской Федерации»</w:t>
      </w:r>
      <w:r w:rsidR="00061672" w:rsidRPr="00617BD9">
        <w:t>,</w:t>
      </w:r>
      <w:r w:rsidRPr="00222819">
        <w:t xml:space="preserve"> к малым предприятиям, в том числе к </w:t>
      </w:r>
      <w:proofErr w:type="spellStart"/>
      <w:r w:rsidRPr="00222819">
        <w:t>микропредприятиям</w:t>
      </w:r>
      <w:proofErr w:type="spellEnd"/>
      <w:r w:rsidRPr="00222819">
        <w:t>, и средним предприятиям</w:t>
      </w:r>
      <w:r w:rsidRPr="00D94855">
        <w:rPr>
          <w:color w:val="000000"/>
        </w:rPr>
        <w:t>;</w:t>
      </w:r>
      <w:r w:rsidR="00222819" w:rsidRPr="00D94855">
        <w:rPr>
          <w:rFonts w:eastAsiaTheme="minorHAnsi"/>
          <w:lang w:eastAsia="en-US"/>
        </w:rPr>
        <w:t xml:space="preserve"> сведения о которых внесены в единый</w:t>
      </w:r>
      <w:r w:rsidR="004A4555" w:rsidRPr="00D94855">
        <w:rPr>
          <w:rFonts w:eastAsiaTheme="minorHAnsi"/>
          <w:lang w:eastAsia="en-US"/>
        </w:rPr>
        <w:t xml:space="preserve"> </w:t>
      </w:r>
      <w:r w:rsidR="00222819" w:rsidRPr="00D94855">
        <w:rPr>
          <w:rFonts w:eastAsiaTheme="minorHAnsi"/>
          <w:lang w:eastAsia="en-US"/>
        </w:rPr>
        <w:t>реестр субъектов малого и среднего предпринимательства</w:t>
      </w:r>
      <w:r w:rsidR="008400EE">
        <w:rPr>
          <w:rFonts w:eastAsiaTheme="minorHAnsi"/>
          <w:lang w:eastAsia="en-US"/>
        </w:rPr>
        <w:t>;</w:t>
      </w:r>
      <w:proofErr w:type="gramEnd"/>
    </w:p>
    <w:p w:rsidR="008400EE" w:rsidRPr="00585C9A" w:rsidRDefault="008400EE" w:rsidP="008400EE">
      <w:pPr>
        <w:tabs>
          <w:tab w:val="left" w:pos="567"/>
        </w:tabs>
        <w:ind w:firstLine="709"/>
        <w:jc w:val="both"/>
      </w:pPr>
      <w:proofErr w:type="spellStart"/>
      <w:r w:rsidRPr="00585C9A">
        <w:rPr>
          <w:b/>
        </w:rPr>
        <w:t>Самозанятые</w:t>
      </w:r>
      <w:proofErr w:type="spellEnd"/>
      <w:r w:rsidRPr="00585C9A">
        <w:rPr>
          <w:b/>
        </w:rPr>
        <w:t xml:space="preserve"> граждане</w:t>
      </w:r>
      <w:r w:rsidRPr="00585C9A">
        <w:t xml:space="preserve"> – физические лица, не являющиеся индивидуальными предпринимателями и применяющие специальный налоговый режим «Налог на профессиональный доход» в соответствии с положениями Федерального закона от 27 ноября 2018 г</w:t>
      </w:r>
      <w:r w:rsidR="00C1410B" w:rsidRPr="00585C9A">
        <w:t>ода</w:t>
      </w:r>
      <w:r w:rsidRPr="00585C9A">
        <w:t xml:space="preserve"> № 422-ФЗ «О проведении эксперимента по установлению специального налогового режима «Налог на профессиональный доход»;</w:t>
      </w:r>
    </w:p>
    <w:p w:rsidR="008400EE" w:rsidRPr="00585C9A" w:rsidRDefault="008400EE" w:rsidP="008400EE">
      <w:pPr>
        <w:tabs>
          <w:tab w:val="left" w:pos="567"/>
        </w:tabs>
        <w:ind w:firstLine="709"/>
        <w:jc w:val="both"/>
      </w:pPr>
      <w:r w:rsidRPr="00585C9A">
        <w:rPr>
          <w:b/>
        </w:rPr>
        <w:t>Цифровая платформа МСП</w:t>
      </w:r>
      <w:r w:rsidRPr="00585C9A">
        <w:t xml:space="preserve"> (далее – ЦП МСП) – платформа (</w:t>
      </w:r>
      <w:proofErr w:type="spellStart"/>
      <w:r w:rsidRPr="00585C9A">
        <w:t>мсп</w:t>
      </w:r>
      <w:proofErr w:type="gramStart"/>
      <w:r w:rsidRPr="00585C9A">
        <w:t>.р</w:t>
      </w:r>
      <w:proofErr w:type="gramEnd"/>
      <w:r w:rsidRPr="00585C9A">
        <w:t>ф</w:t>
      </w:r>
      <w:proofErr w:type="spellEnd"/>
      <w:r w:rsidRPr="00585C9A">
        <w:t xml:space="preserve">)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w:t>
      </w:r>
      <w:proofErr w:type="spellStart"/>
      <w:r w:rsidRPr="00585C9A">
        <w:t>самозанятыми</w:t>
      </w:r>
      <w:proofErr w:type="spellEnd"/>
      <w:r w:rsidRPr="00585C9A">
        <w:t xml:space="preserve"> гражданами. </w:t>
      </w:r>
      <w:proofErr w:type="gramStart"/>
      <w:r w:rsidRPr="00585C9A">
        <w:t xml:space="preserve">Общие условия, принципы и порядок взаимодействия Фонда с субъектами </w:t>
      </w:r>
      <w:r w:rsidR="00C1410B" w:rsidRPr="00585C9A">
        <w:t xml:space="preserve">малого и среднего предпринимательства </w:t>
      </w:r>
      <w:r w:rsidRPr="00585C9A">
        <w:t xml:space="preserve">и </w:t>
      </w:r>
      <w:proofErr w:type="spellStart"/>
      <w:r w:rsidRPr="00585C9A">
        <w:t>самозанятыми</w:t>
      </w:r>
      <w:proofErr w:type="spellEnd"/>
      <w:r w:rsidRPr="00585C9A">
        <w:t xml:space="preserve"> гражданами в случае подачи заявки на получение займа Фонда с использованием функционала ЦП МСП определены в </w:t>
      </w:r>
      <w:r w:rsidR="00C1410B" w:rsidRPr="00585C9A">
        <w:t>Стандартизированном</w:t>
      </w:r>
      <w:r w:rsidRPr="00585C9A">
        <w:t xml:space="preserve"> порядке по предоставлению государственными (муниципальными) </w:t>
      </w:r>
      <w:proofErr w:type="spellStart"/>
      <w:r w:rsidRPr="00585C9A">
        <w:t>микрофинансовыми</w:t>
      </w:r>
      <w:proofErr w:type="spellEnd"/>
      <w:r w:rsidRPr="00585C9A">
        <w:t xml:space="preserve"> организациями </w:t>
      </w:r>
      <w:proofErr w:type="spellStart"/>
      <w:r w:rsidRPr="00585C9A">
        <w:t>микрозаймов</w:t>
      </w:r>
      <w:proofErr w:type="spellEnd"/>
      <w:r w:rsidRPr="00585C9A">
        <w:t xml:space="preserve"> субъектам малого и среднего предпринимательства и физическим лицам, применяющим специальный налоговый режим «Налог на профессиональный доход», с использованием Сервиса «Подбор</w:t>
      </w:r>
      <w:proofErr w:type="gramEnd"/>
      <w:r w:rsidRPr="00585C9A">
        <w:t xml:space="preserve"> и получение </w:t>
      </w:r>
      <w:proofErr w:type="spellStart"/>
      <w:r w:rsidRPr="00585C9A">
        <w:t>микрофинансирования</w:t>
      </w:r>
      <w:proofErr w:type="spellEnd"/>
      <w:r w:rsidRPr="00585C9A">
        <w:t>» на Цифровой платформе МСП (Единый стандарт). Стандарт размещен в информационно-телекоммуникационной сети «Интернет» на официальном сайте АО «Корпорация «МСП» и на ЦП МСП;</w:t>
      </w:r>
    </w:p>
    <w:p w:rsidR="00F5430B" w:rsidRPr="00BF3312" w:rsidRDefault="00F5430B" w:rsidP="004A4555">
      <w:pPr>
        <w:tabs>
          <w:tab w:val="left" w:pos="567"/>
        </w:tabs>
        <w:ind w:firstLine="709"/>
        <w:jc w:val="both"/>
        <w:rPr>
          <w:color w:val="000000"/>
        </w:rPr>
      </w:pPr>
      <w:r w:rsidRPr="00BF3312">
        <w:rPr>
          <w:b/>
          <w:color w:val="000000"/>
        </w:rPr>
        <w:t>Заявитель</w:t>
      </w:r>
      <w:r w:rsidRPr="00BF3312">
        <w:rPr>
          <w:color w:val="000000"/>
        </w:rPr>
        <w:t xml:space="preserve"> </w:t>
      </w:r>
      <w:r w:rsidRPr="00BF3312">
        <w:rPr>
          <w:color w:val="000000"/>
        </w:rPr>
        <w:sym w:font="Symbol" w:char="002D"/>
      </w:r>
      <w:r w:rsidRPr="00BF3312">
        <w:rPr>
          <w:color w:val="000000"/>
        </w:rPr>
        <w:t xml:space="preserve"> юридическое лицо или индивидуальный предприниматель</w:t>
      </w:r>
      <w:r w:rsidRPr="00585C9A">
        <w:rPr>
          <w:color w:val="000000"/>
        </w:rPr>
        <w:t xml:space="preserve">, </w:t>
      </w:r>
      <w:r w:rsidR="00EF6865" w:rsidRPr="00585C9A">
        <w:rPr>
          <w:sz w:val="23"/>
          <w:szCs w:val="23"/>
        </w:rPr>
        <w:t>а также физическое лицо, применяющее специальный налоговый режим «Налог на профессиональный доход»</w:t>
      </w:r>
      <w:r w:rsidR="00585C9A">
        <w:rPr>
          <w:sz w:val="23"/>
          <w:szCs w:val="23"/>
        </w:rPr>
        <w:t>,</w:t>
      </w:r>
      <w:r w:rsidR="00C1410B" w:rsidRPr="00585C9A">
        <w:rPr>
          <w:sz w:val="23"/>
          <w:szCs w:val="23"/>
        </w:rPr>
        <w:t xml:space="preserve"> </w:t>
      </w:r>
      <w:r w:rsidRPr="00585C9A">
        <w:rPr>
          <w:color w:val="000000"/>
        </w:rPr>
        <w:t>подавший в Фонд заявление на предоставление займа</w:t>
      </w:r>
      <w:r w:rsidR="00585C9A">
        <w:rPr>
          <w:color w:val="000000"/>
        </w:rPr>
        <w:t>.</w:t>
      </w:r>
    </w:p>
    <w:p w:rsidR="00F5430B" w:rsidRPr="00BF3312" w:rsidRDefault="00F5430B" w:rsidP="004A4555">
      <w:pPr>
        <w:ind w:firstLine="709"/>
        <w:jc w:val="both"/>
        <w:rPr>
          <w:color w:val="000000"/>
        </w:rPr>
      </w:pPr>
      <w:proofErr w:type="gramStart"/>
      <w:r w:rsidRPr="00BF3312">
        <w:rPr>
          <w:b/>
          <w:color w:val="000000"/>
        </w:rPr>
        <w:t>Заемщик</w:t>
      </w:r>
      <w:r w:rsidRPr="00BF3312">
        <w:rPr>
          <w:color w:val="000000"/>
        </w:rPr>
        <w:t xml:space="preserve"> </w:t>
      </w:r>
      <w:r w:rsidRPr="00BF3312">
        <w:rPr>
          <w:rFonts w:eastAsia="Calibri"/>
          <w:color w:val="000000"/>
          <w:lang w:eastAsia="en-US"/>
        </w:rPr>
        <w:sym w:font="Symbol" w:char="002D"/>
      </w:r>
      <w:r w:rsidRPr="00BF3312">
        <w:rPr>
          <w:rFonts w:eastAsia="Calibri"/>
          <w:color w:val="000000"/>
          <w:lang w:eastAsia="en-US"/>
        </w:rPr>
        <w:t xml:space="preserve"> физическое лицо, внесенное </w:t>
      </w:r>
      <w:r w:rsidRPr="00BF3312">
        <w:rPr>
          <w:rStyle w:val="a00"/>
          <w:rFonts w:eastAsia="Lucida Sans Unicode"/>
          <w:color w:val="000000"/>
        </w:rPr>
        <w:t>налоговым органом на территории Кировской области</w:t>
      </w:r>
      <w:r w:rsidRPr="00BF3312">
        <w:rPr>
          <w:rFonts w:eastAsia="Calibri"/>
          <w:color w:val="000000"/>
          <w:lang w:eastAsia="en-US"/>
        </w:rPr>
        <w:t xml:space="preserve"> в Единый государственный реестр индивидуальных предпринимателей (далее - ЕГРИП) и осуществляющее предпринимательскую деятельность без образования юридического лица на территории Кировской области или юридическое лицо, внесенное </w:t>
      </w:r>
      <w:r w:rsidRPr="00BF3312">
        <w:rPr>
          <w:rFonts w:eastAsia="Lucida Sans Unicode"/>
          <w:color w:val="000000"/>
        </w:rPr>
        <w:t>налоговым органом на территории Кировской области</w:t>
      </w:r>
      <w:r w:rsidRPr="00BF3312">
        <w:rPr>
          <w:color w:val="000000"/>
        </w:rPr>
        <w:t xml:space="preserve"> в Единый государственный реестр юридических лиц (далее - ЕГРЮЛ), осуществляющее деятельность на территории Кировской области, являющееся субъектом малого и среднего предпринимательства</w:t>
      </w:r>
      <w:proofErr w:type="gramEnd"/>
      <w:r w:rsidRPr="00585C9A">
        <w:t xml:space="preserve">, </w:t>
      </w:r>
      <w:r w:rsidR="00EF6865" w:rsidRPr="00585C9A">
        <w:rPr>
          <w:sz w:val="23"/>
          <w:szCs w:val="23"/>
        </w:rPr>
        <w:t xml:space="preserve">а также физическое лицо, применяющее специальный налоговый режим «Налог на профессиональный </w:t>
      </w:r>
      <w:r w:rsidR="00EF6865" w:rsidRPr="002D7A50">
        <w:rPr>
          <w:sz w:val="23"/>
          <w:szCs w:val="23"/>
        </w:rPr>
        <w:t>доход»</w:t>
      </w:r>
      <w:r w:rsidR="004C26F1" w:rsidRPr="002D7A50">
        <w:rPr>
          <w:sz w:val="23"/>
          <w:szCs w:val="23"/>
        </w:rPr>
        <w:t>,</w:t>
      </w:r>
      <w:r w:rsidR="008E4A39" w:rsidRPr="002D7A50">
        <w:rPr>
          <w:sz w:val="23"/>
          <w:szCs w:val="23"/>
        </w:rPr>
        <w:t xml:space="preserve"> </w:t>
      </w:r>
      <w:r w:rsidR="008E4A39" w:rsidRPr="002D7A50">
        <w:t>осуществляющее деятельность на территории Кировской области</w:t>
      </w:r>
      <w:r w:rsidR="00EF6865" w:rsidRPr="002D7A50">
        <w:rPr>
          <w:b/>
        </w:rPr>
        <w:t>,</w:t>
      </w:r>
      <w:r w:rsidR="00D545E7" w:rsidRPr="002D7A50">
        <w:t xml:space="preserve"> </w:t>
      </w:r>
      <w:r w:rsidRPr="002D7A50">
        <w:t>соответствующее</w:t>
      </w:r>
      <w:r w:rsidRPr="00BF3312">
        <w:rPr>
          <w:color w:val="000000"/>
        </w:rPr>
        <w:t xml:space="preserve"> требованиям, установленным настоящими Правилами, заключивший договор займа с Фондом</w:t>
      </w:r>
    </w:p>
    <w:p w:rsidR="00F5430B" w:rsidRPr="00BF3312" w:rsidRDefault="00F5430B" w:rsidP="00F5430B">
      <w:pPr>
        <w:tabs>
          <w:tab w:val="left" w:pos="567"/>
        </w:tabs>
        <w:ind w:firstLine="709"/>
        <w:jc w:val="both"/>
        <w:rPr>
          <w:color w:val="000000"/>
        </w:rPr>
      </w:pPr>
      <w:proofErr w:type="gramStart"/>
      <w:r w:rsidRPr="00BF3312">
        <w:rPr>
          <w:b/>
          <w:bCs/>
        </w:rPr>
        <w:t>Поручитель</w:t>
      </w:r>
      <w:r w:rsidRPr="00BF3312">
        <w:rPr>
          <w:color w:val="000000"/>
        </w:rPr>
        <w:t xml:space="preserve"> </w:t>
      </w:r>
      <w:r w:rsidRPr="00BF3312">
        <w:rPr>
          <w:rFonts w:eastAsia="Calibri"/>
          <w:color w:val="000000"/>
          <w:lang w:eastAsia="en-US"/>
        </w:rPr>
        <w:sym w:font="Symbol" w:char="002D"/>
      </w:r>
      <w:r w:rsidRPr="00BF3312">
        <w:rPr>
          <w:color w:val="000000"/>
        </w:rPr>
        <w:t xml:space="preserve"> физическое лицо, гражданин Российской Федерации, имеющий постоянную регистрацию на территории Кировской области, индивидуальный предприниматель либо юридическое лицо, зарегистрированные в качестве налогоплательщиков на территории Кировской области,</w:t>
      </w:r>
      <w:r w:rsidR="00D545E7">
        <w:rPr>
          <w:color w:val="000000"/>
        </w:rPr>
        <w:t xml:space="preserve"> </w:t>
      </w:r>
      <w:r w:rsidR="00D545E7" w:rsidRPr="00585C9A">
        <w:rPr>
          <w:color w:val="000000"/>
        </w:rPr>
        <w:t>имеющие положительную кредитную историю в соответствии с п.2.1.4 настоящих Правил,</w:t>
      </w:r>
      <w:r w:rsidRPr="00BF3312">
        <w:rPr>
          <w:color w:val="000000"/>
        </w:rPr>
        <w:t xml:space="preserve"> отвечающее солидарно с </w:t>
      </w:r>
      <w:r w:rsidRPr="00BF3312">
        <w:rPr>
          <w:color w:val="000000"/>
        </w:rPr>
        <w:lastRenderedPageBreak/>
        <w:t xml:space="preserve">должником (заемщиком) за неисполнение или ненадлежащее исполнение обязательств, принятых должником (заемщиком), отвечающее следующим требованиям: </w:t>
      </w:r>
      <w:proofErr w:type="gramEnd"/>
    </w:p>
    <w:p w:rsidR="00F5430B" w:rsidRPr="00BF3312" w:rsidRDefault="00F5430B" w:rsidP="00F5430B">
      <w:pPr>
        <w:tabs>
          <w:tab w:val="left" w:pos="567"/>
        </w:tabs>
        <w:ind w:firstLine="709"/>
        <w:jc w:val="both"/>
      </w:pPr>
      <w:r w:rsidRPr="00BF3312">
        <w:rPr>
          <w:rStyle w:val="a00"/>
          <w:rFonts w:eastAsia="Lucida Sans Unicode"/>
          <w:color w:val="000000"/>
        </w:rPr>
        <w:t>1) для физического лица, не</w:t>
      </w:r>
      <w:r w:rsidRPr="00BF3312">
        <w:rPr>
          <w:color w:val="000000"/>
        </w:rPr>
        <w:t xml:space="preserve"> внесенного в ЕГРИП, </w:t>
      </w:r>
      <w:r w:rsidRPr="00BF3312">
        <w:t>кроме физических лиц, являющихся учредителями юридического лица</w:t>
      </w:r>
      <w:r w:rsidRPr="00BF3312">
        <w:rPr>
          <w:rFonts w:eastAsia="Lucida Sans Unicode"/>
        </w:rPr>
        <w:t xml:space="preserve">: </w:t>
      </w:r>
    </w:p>
    <w:p w:rsidR="00F5430B" w:rsidRPr="00BF3312" w:rsidRDefault="00F5430B" w:rsidP="00F5430B">
      <w:pPr>
        <w:tabs>
          <w:tab w:val="left" w:pos="567"/>
        </w:tabs>
        <w:ind w:firstLine="709"/>
        <w:jc w:val="both"/>
        <w:rPr>
          <w:color w:val="000000"/>
        </w:rPr>
      </w:pPr>
      <w:r w:rsidRPr="00BF3312">
        <w:rPr>
          <w:rStyle w:val="a00"/>
          <w:rFonts w:eastAsia="Lucida Sans Unicode"/>
          <w:color w:val="000000"/>
        </w:rPr>
        <w:t xml:space="preserve">наличие постоянного места работы, непрерывный стаж на котором составляет не менее 3 </w:t>
      </w:r>
      <w:r w:rsidRPr="00585C9A">
        <w:rPr>
          <w:rStyle w:val="a00"/>
          <w:rFonts w:eastAsia="Lucida Sans Unicode"/>
          <w:color w:val="000000"/>
        </w:rPr>
        <w:t>месяцев</w:t>
      </w:r>
      <w:r w:rsidR="00D545E7" w:rsidRPr="00585C9A">
        <w:rPr>
          <w:rStyle w:val="a00"/>
          <w:rFonts w:eastAsia="Lucida Sans Unicode"/>
          <w:color w:val="000000"/>
        </w:rPr>
        <w:t xml:space="preserve"> либо наличие постоянного дохода, на который может быть обращено взыскание (пенсия, доход </w:t>
      </w:r>
      <w:proofErr w:type="spellStart"/>
      <w:r w:rsidR="00D545E7" w:rsidRPr="00585C9A">
        <w:rPr>
          <w:rStyle w:val="a00"/>
          <w:rFonts w:eastAsia="Lucida Sans Unicode"/>
          <w:color w:val="000000"/>
        </w:rPr>
        <w:t>самозанятого</w:t>
      </w:r>
      <w:proofErr w:type="spellEnd"/>
      <w:r w:rsidR="00D545E7" w:rsidRPr="00585C9A">
        <w:rPr>
          <w:rStyle w:val="a00"/>
          <w:rFonts w:eastAsia="Lucida Sans Unicode"/>
          <w:color w:val="000000"/>
        </w:rPr>
        <w:t>)</w:t>
      </w:r>
      <w:r w:rsidRPr="00585C9A">
        <w:rPr>
          <w:rStyle w:val="a00"/>
          <w:rFonts w:eastAsia="Lucida Sans Unicode"/>
          <w:color w:val="000000"/>
        </w:rPr>
        <w:t>;</w:t>
      </w:r>
      <w:r w:rsidRPr="00BF3312">
        <w:rPr>
          <w:rStyle w:val="a00"/>
          <w:rFonts w:eastAsia="Lucida Sans Unicode"/>
          <w:color w:val="000000"/>
        </w:rPr>
        <w:t xml:space="preserve"> </w:t>
      </w:r>
    </w:p>
    <w:p w:rsidR="00F5430B" w:rsidRPr="00BF3312" w:rsidRDefault="00F5430B" w:rsidP="00F5430B">
      <w:pPr>
        <w:tabs>
          <w:tab w:val="left" w:pos="567"/>
        </w:tabs>
        <w:ind w:firstLine="709"/>
        <w:jc w:val="both"/>
        <w:rPr>
          <w:color w:val="000000"/>
        </w:rPr>
      </w:pPr>
      <w:r w:rsidRPr="00BF3312">
        <w:rPr>
          <w:rStyle w:val="a00"/>
          <w:rFonts w:eastAsia="Lucida Sans Unicode"/>
          <w:color w:val="000000"/>
        </w:rPr>
        <w:t xml:space="preserve">наличие регистрации на территории Кировской области; </w:t>
      </w:r>
    </w:p>
    <w:p w:rsidR="00F5430B" w:rsidRPr="00BF3312" w:rsidRDefault="00F5430B" w:rsidP="00F5430B">
      <w:pPr>
        <w:tabs>
          <w:tab w:val="left" w:pos="567"/>
        </w:tabs>
        <w:ind w:firstLine="709"/>
        <w:jc w:val="both"/>
        <w:rPr>
          <w:rStyle w:val="a00"/>
          <w:rFonts w:eastAsia="Lucida Sans Unicode"/>
          <w:color w:val="000000"/>
        </w:rPr>
      </w:pPr>
      <w:r w:rsidRPr="00BF3312">
        <w:rPr>
          <w:rStyle w:val="a00"/>
          <w:rFonts w:eastAsia="Lucida Sans Unicode"/>
          <w:color w:val="000000"/>
        </w:rPr>
        <w:t>минимальный возраст составляет 18 лет;</w:t>
      </w:r>
    </w:p>
    <w:p w:rsidR="00F5430B" w:rsidRPr="00BF3312" w:rsidRDefault="00F5430B" w:rsidP="00F5430B">
      <w:pPr>
        <w:tabs>
          <w:tab w:val="left" w:pos="567"/>
        </w:tabs>
        <w:ind w:firstLine="709"/>
        <w:jc w:val="both"/>
        <w:rPr>
          <w:color w:val="000000"/>
        </w:rPr>
      </w:pPr>
      <w:r w:rsidRPr="00BF3312">
        <w:rPr>
          <w:rStyle w:val="a00"/>
          <w:rFonts w:eastAsia="Lucida Sans Unicode"/>
          <w:color w:val="000000"/>
        </w:rPr>
        <w:t xml:space="preserve">2) для физического лица, </w:t>
      </w:r>
      <w:r w:rsidRPr="00BF3312">
        <w:rPr>
          <w:color w:val="000000"/>
        </w:rPr>
        <w:t>внесенного в ЕГРИП и осуществляющего предпринимательскую деятельность без образования юридического лица</w:t>
      </w:r>
      <w:r w:rsidRPr="00BF3312">
        <w:rPr>
          <w:rFonts w:eastAsia="Lucida Sans Unicode"/>
          <w:color w:val="000000"/>
        </w:rPr>
        <w:t xml:space="preserve">: </w:t>
      </w:r>
    </w:p>
    <w:p w:rsidR="00F5430B" w:rsidRPr="00BF3312" w:rsidRDefault="00F5430B" w:rsidP="00F5430B">
      <w:pPr>
        <w:tabs>
          <w:tab w:val="left" w:pos="567"/>
        </w:tabs>
        <w:ind w:firstLine="709"/>
        <w:jc w:val="both"/>
        <w:rPr>
          <w:color w:val="000000"/>
        </w:rPr>
      </w:pPr>
      <w:r w:rsidRPr="00BF3312">
        <w:rPr>
          <w:rStyle w:val="a00"/>
          <w:rFonts w:eastAsia="Calibri"/>
          <w:color w:val="000000"/>
        </w:rPr>
        <w:t>осуществление предпринимательской деятельности на территории Кировской области не м</w:t>
      </w:r>
      <w:r w:rsidRPr="00BF3312">
        <w:rPr>
          <w:rStyle w:val="a00"/>
          <w:rFonts w:eastAsia="Lucida Sans Unicode"/>
          <w:color w:val="000000"/>
        </w:rPr>
        <w:t xml:space="preserve">енее 3 месяцев до даты подачи </w:t>
      </w:r>
      <w:r w:rsidRPr="00BF3312">
        <w:rPr>
          <w:color w:val="000000"/>
        </w:rPr>
        <w:t>заявления на предоставление займа;</w:t>
      </w:r>
      <w:r w:rsidRPr="00BF3312">
        <w:rPr>
          <w:rFonts w:eastAsia="Lucida Sans Unicode"/>
          <w:color w:val="000000"/>
        </w:rPr>
        <w:t xml:space="preserve"> </w:t>
      </w:r>
    </w:p>
    <w:p w:rsidR="00F5430B" w:rsidRPr="00BF3312" w:rsidRDefault="00F5430B" w:rsidP="00F5430B">
      <w:pPr>
        <w:tabs>
          <w:tab w:val="left" w:pos="567"/>
        </w:tabs>
        <w:ind w:firstLine="709"/>
        <w:jc w:val="both"/>
        <w:rPr>
          <w:color w:val="000000"/>
        </w:rPr>
      </w:pPr>
      <w:r w:rsidRPr="00BF3312">
        <w:rPr>
          <w:rStyle w:val="a00"/>
          <w:rFonts w:eastAsia="Lucida Sans Unicode"/>
          <w:color w:val="000000"/>
        </w:rPr>
        <w:t xml:space="preserve">регистрация в налоговом органе на территории Кировской области; </w:t>
      </w:r>
    </w:p>
    <w:p w:rsidR="00F5430B" w:rsidRPr="00BF3312" w:rsidRDefault="00F5430B" w:rsidP="00F5430B">
      <w:pPr>
        <w:tabs>
          <w:tab w:val="left" w:pos="567"/>
        </w:tabs>
        <w:ind w:firstLine="709"/>
        <w:jc w:val="both"/>
        <w:rPr>
          <w:rStyle w:val="a00"/>
          <w:rFonts w:eastAsia="Lucida Sans Unicode"/>
          <w:color w:val="000000"/>
        </w:rPr>
      </w:pPr>
      <w:r w:rsidRPr="00BF3312">
        <w:rPr>
          <w:rStyle w:val="a00"/>
          <w:rFonts w:eastAsia="Lucida Sans Unicode"/>
          <w:color w:val="000000"/>
        </w:rPr>
        <w:t>минимальный возраст составляет 18 лет;</w:t>
      </w:r>
    </w:p>
    <w:p w:rsidR="00F5430B" w:rsidRPr="00BF3312" w:rsidRDefault="00F5430B" w:rsidP="00F5430B">
      <w:pPr>
        <w:tabs>
          <w:tab w:val="left" w:pos="567"/>
        </w:tabs>
        <w:ind w:firstLine="709"/>
        <w:jc w:val="both"/>
        <w:rPr>
          <w:color w:val="000000"/>
        </w:rPr>
      </w:pPr>
      <w:r w:rsidRPr="00BF3312">
        <w:rPr>
          <w:rStyle w:val="a00"/>
          <w:rFonts w:eastAsia="Lucida Sans Unicode"/>
          <w:color w:val="000000"/>
        </w:rPr>
        <w:t>3</w:t>
      </w:r>
      <w:r w:rsidRPr="00BF3312">
        <w:rPr>
          <w:color w:val="000000"/>
        </w:rPr>
        <w:t>) для юридического лица</w:t>
      </w:r>
      <w:r w:rsidRPr="00BF3312">
        <w:rPr>
          <w:rFonts w:eastAsia="Lucida Sans Unicode"/>
          <w:color w:val="000000"/>
        </w:rPr>
        <w:t xml:space="preserve">: </w:t>
      </w:r>
    </w:p>
    <w:p w:rsidR="00F5430B" w:rsidRPr="00BF3312" w:rsidRDefault="00F5430B" w:rsidP="00F5430B">
      <w:pPr>
        <w:tabs>
          <w:tab w:val="left" w:pos="567"/>
        </w:tabs>
        <w:ind w:firstLine="709"/>
        <w:jc w:val="both"/>
        <w:rPr>
          <w:color w:val="000000"/>
        </w:rPr>
      </w:pPr>
      <w:r w:rsidRPr="00BF3312">
        <w:rPr>
          <w:rStyle w:val="a00"/>
          <w:rFonts w:eastAsia="Calibri"/>
          <w:color w:val="000000"/>
        </w:rPr>
        <w:t xml:space="preserve">осуществление предпринимательской деятельности </w:t>
      </w:r>
      <w:r w:rsidRPr="00BF3312">
        <w:rPr>
          <w:rStyle w:val="a00"/>
          <w:rFonts w:eastAsia="Lucida Sans Unicode"/>
          <w:color w:val="000000"/>
        </w:rPr>
        <w:t xml:space="preserve">не менее 3 месяцев до даты подачи </w:t>
      </w:r>
      <w:r w:rsidRPr="00BF3312">
        <w:rPr>
          <w:color w:val="000000"/>
        </w:rPr>
        <w:t>заявления на предоставление займа;</w:t>
      </w:r>
      <w:r w:rsidRPr="00BF3312">
        <w:rPr>
          <w:rFonts w:eastAsia="Lucida Sans Unicode"/>
          <w:color w:val="000000"/>
        </w:rPr>
        <w:t xml:space="preserve"> </w:t>
      </w:r>
    </w:p>
    <w:p w:rsidR="00F5430B" w:rsidRPr="00BF3312" w:rsidRDefault="00F5430B" w:rsidP="00F5430B">
      <w:pPr>
        <w:ind w:firstLine="709"/>
        <w:jc w:val="both"/>
        <w:rPr>
          <w:color w:val="000000"/>
        </w:rPr>
      </w:pPr>
      <w:r w:rsidRPr="00BF3312">
        <w:rPr>
          <w:rStyle w:val="a00"/>
          <w:rFonts w:eastAsia="Lucida Sans Unicode"/>
          <w:color w:val="000000"/>
        </w:rPr>
        <w:t>регистрация в налоговом органе на территории Кировской области;</w:t>
      </w:r>
    </w:p>
    <w:p w:rsidR="00F5430B" w:rsidRPr="00BF3312" w:rsidRDefault="00F5430B" w:rsidP="00F5430B">
      <w:pPr>
        <w:ind w:firstLine="709"/>
        <w:jc w:val="both"/>
        <w:rPr>
          <w:color w:val="000000"/>
        </w:rPr>
      </w:pPr>
      <w:proofErr w:type="gramStart"/>
      <w:r w:rsidRPr="00BF3312">
        <w:rPr>
          <w:b/>
          <w:bCs/>
        </w:rPr>
        <w:t>Залогодатель</w:t>
      </w:r>
      <w:r w:rsidRPr="00BF3312">
        <w:rPr>
          <w:color w:val="000000"/>
        </w:rPr>
        <w:t xml:space="preserve"> – физическое лицо (гражданин Российской Федерации), индивидуальный предприниматель либо юридическое лицо (резиденты Российской Федерации), предоставившие в </w:t>
      </w:r>
      <w:hyperlink r:id="rId8" w:tooltip="Залог - заклад..." w:history="1">
        <w:r w:rsidRPr="00D61DDF">
          <w:rPr>
            <w:rStyle w:val="a4"/>
            <w:color w:val="auto"/>
            <w:u w:val="none"/>
          </w:rPr>
          <w:t>залог</w:t>
        </w:r>
      </w:hyperlink>
      <w:r w:rsidRPr="00D61DDF">
        <w:t xml:space="preserve"> иму</w:t>
      </w:r>
      <w:r w:rsidRPr="00D61DDF">
        <w:rPr>
          <w:color w:val="000000"/>
        </w:rPr>
        <w:t>щес</w:t>
      </w:r>
      <w:r w:rsidRPr="00BF3312">
        <w:rPr>
          <w:color w:val="000000"/>
        </w:rPr>
        <w:t xml:space="preserve">тво, принадлежащее  </w:t>
      </w:r>
      <w:r w:rsidR="00D545E7" w:rsidRPr="00585C9A">
        <w:rPr>
          <w:color w:val="000000"/>
        </w:rPr>
        <w:t xml:space="preserve">перечисленным лицам </w:t>
      </w:r>
      <w:r w:rsidRPr="00585C9A">
        <w:rPr>
          <w:color w:val="000000"/>
        </w:rPr>
        <w:t>на</w:t>
      </w:r>
      <w:r w:rsidRPr="00BF3312">
        <w:rPr>
          <w:color w:val="000000"/>
        </w:rPr>
        <w:t xml:space="preserve"> праве собственности в установленном законодательством порядке в целях обеспечения исполнения обязательств заемщика по возврату суммы займа и уплате процентов по займу, рассчитанным за весь период пользования займом, а также иных платежей в соответствии с договором займа; </w:t>
      </w:r>
      <w:proofErr w:type="gramEnd"/>
    </w:p>
    <w:p w:rsidR="00F5430B" w:rsidRPr="00BF3312" w:rsidRDefault="00F5430B" w:rsidP="00F5430B">
      <w:pPr>
        <w:ind w:firstLine="709"/>
        <w:jc w:val="both"/>
        <w:rPr>
          <w:color w:val="000000"/>
        </w:rPr>
      </w:pPr>
      <w:r w:rsidRPr="00BF3312">
        <w:rPr>
          <w:b/>
          <w:color w:val="000000"/>
        </w:rPr>
        <w:t>Заявка</w:t>
      </w:r>
      <w:r w:rsidRPr="00BF3312">
        <w:rPr>
          <w:color w:val="000000"/>
        </w:rPr>
        <w:t xml:space="preserve"> – анкета (далее – заявление) – заявление на предоставление займа, полученное Фондом от субъекта малого и среднего предпринимательства</w:t>
      </w:r>
      <w:r w:rsidR="00616BC4">
        <w:rPr>
          <w:color w:val="000000"/>
        </w:rPr>
        <w:t xml:space="preserve"> </w:t>
      </w:r>
      <w:r w:rsidR="00616BC4" w:rsidRPr="00585C9A">
        <w:rPr>
          <w:sz w:val="23"/>
          <w:szCs w:val="23"/>
        </w:rPr>
        <w:t>или от физического лица, применяющего специальный налоговый режим «Налог на профессиональный доход»,</w:t>
      </w:r>
      <w:r w:rsidR="00616BC4">
        <w:rPr>
          <w:sz w:val="23"/>
          <w:szCs w:val="23"/>
        </w:rPr>
        <w:t xml:space="preserve"> </w:t>
      </w:r>
      <w:r w:rsidRPr="00BF3312">
        <w:rPr>
          <w:color w:val="000000"/>
        </w:rPr>
        <w:t xml:space="preserve">оформленное в соответствии с требованиями, </w:t>
      </w:r>
      <w:r w:rsidRPr="00585C9A">
        <w:rPr>
          <w:color w:val="000000"/>
        </w:rPr>
        <w:t>установленными настоящими Правилами;</w:t>
      </w:r>
      <w:r w:rsidRPr="00BF3312">
        <w:rPr>
          <w:color w:val="000000"/>
        </w:rPr>
        <w:t xml:space="preserve"> </w:t>
      </w:r>
    </w:p>
    <w:p w:rsidR="00F5430B" w:rsidRPr="00BF3312" w:rsidRDefault="00F5430B" w:rsidP="00F5430B">
      <w:pPr>
        <w:ind w:firstLine="709"/>
        <w:jc w:val="both"/>
        <w:rPr>
          <w:color w:val="000000"/>
        </w:rPr>
      </w:pPr>
      <w:r w:rsidRPr="00BF3312">
        <w:rPr>
          <w:b/>
          <w:color w:val="000000"/>
        </w:rPr>
        <w:t>Договор займа</w:t>
      </w:r>
      <w:r w:rsidRPr="00BF3312">
        <w:rPr>
          <w:color w:val="000000"/>
        </w:rPr>
        <w:t xml:space="preserve"> – договор, согласно которому Фонд передает или обязуется передать в собственность заемщику денежные средства, а заемщик обязуется возвратить их Фонду с процентами в срок и в порядке, предусмотренными договором займа;</w:t>
      </w:r>
    </w:p>
    <w:p w:rsidR="00F5430B" w:rsidRPr="00BF3312" w:rsidRDefault="00F5430B" w:rsidP="00F5430B">
      <w:pPr>
        <w:ind w:firstLine="709"/>
        <w:jc w:val="both"/>
        <w:rPr>
          <w:color w:val="000000"/>
        </w:rPr>
      </w:pPr>
      <w:r w:rsidRPr="00BF3312">
        <w:rPr>
          <w:b/>
          <w:color w:val="000000"/>
        </w:rPr>
        <w:t>Договор залога</w:t>
      </w:r>
      <w:r w:rsidRPr="00BF3312">
        <w:rPr>
          <w:color w:val="000000"/>
        </w:rPr>
        <w:t xml:space="preserve"> – договор, согласно которому Фонд, по обеспеченному </w:t>
      </w:r>
      <w:proofErr w:type="gramStart"/>
      <w:r w:rsidRPr="00BF3312">
        <w:rPr>
          <w:color w:val="000000"/>
        </w:rPr>
        <w:t>залогом обязательству</w:t>
      </w:r>
      <w:proofErr w:type="gramEnd"/>
      <w:r w:rsidRPr="00BF3312">
        <w:rPr>
          <w:color w:val="000000"/>
        </w:rPr>
        <w:t xml:space="preserve">, имеет право в случае неисполнения заемщиком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в порядке, установленном законодательством Российской Федерации; </w:t>
      </w:r>
    </w:p>
    <w:p w:rsidR="00F5430B" w:rsidRPr="00BF3312" w:rsidRDefault="00F5430B" w:rsidP="00F5430B">
      <w:pPr>
        <w:ind w:firstLine="709"/>
        <w:jc w:val="both"/>
        <w:rPr>
          <w:color w:val="000000"/>
        </w:rPr>
      </w:pPr>
      <w:r w:rsidRPr="00BF3312">
        <w:rPr>
          <w:b/>
          <w:color w:val="000000"/>
        </w:rPr>
        <w:t>Договор поручительства</w:t>
      </w:r>
      <w:r w:rsidRPr="00BF3312">
        <w:rPr>
          <w:color w:val="000000"/>
        </w:rPr>
        <w:t xml:space="preserve"> – договор, в силу которого третье лицо (поручитель) обязуется перед Фондом солидарно с заемщиком (должником) отвечать за неисполнение или ненадлежащее исполнение обязательств, принятых заемщиком (должником), полностью или в части; </w:t>
      </w:r>
    </w:p>
    <w:p w:rsidR="00F5430B" w:rsidRPr="00BF3312" w:rsidRDefault="00F5430B" w:rsidP="00F5430B">
      <w:pPr>
        <w:ind w:firstLine="709"/>
        <w:jc w:val="both"/>
        <w:rPr>
          <w:color w:val="000000"/>
        </w:rPr>
      </w:pPr>
      <w:r w:rsidRPr="00BF3312">
        <w:rPr>
          <w:b/>
          <w:color w:val="000000"/>
        </w:rPr>
        <w:t>Обязательства заемщика</w:t>
      </w:r>
      <w:r w:rsidRPr="00BF3312">
        <w:rPr>
          <w:color w:val="000000"/>
        </w:rPr>
        <w:t xml:space="preserve"> – обязательства, возникшие </w:t>
      </w:r>
      <w:r w:rsidR="003E0A25" w:rsidRPr="007E3641">
        <w:t xml:space="preserve">из договора займа, заключенного </w:t>
      </w:r>
      <w:r w:rsidRPr="007E3641">
        <w:t>между заемщиком и Фондом в соответствии с настоящими Правилами</w:t>
      </w:r>
      <w:r w:rsidRPr="00BF3312">
        <w:rPr>
          <w:color w:val="000000"/>
        </w:rPr>
        <w:t xml:space="preserve">; </w:t>
      </w:r>
    </w:p>
    <w:p w:rsidR="00F5430B" w:rsidRPr="00BF3312" w:rsidRDefault="00F5430B" w:rsidP="00F5430B">
      <w:pPr>
        <w:ind w:firstLine="709"/>
        <w:jc w:val="both"/>
        <w:rPr>
          <w:color w:val="000000"/>
        </w:rPr>
      </w:pPr>
      <w:r w:rsidRPr="00BF3312">
        <w:rPr>
          <w:b/>
          <w:color w:val="000000"/>
        </w:rPr>
        <w:t>Залоговое обеспечение</w:t>
      </w:r>
      <w:r w:rsidRPr="00BF3312">
        <w:rPr>
          <w:color w:val="000000"/>
        </w:rPr>
        <w:t xml:space="preserve"> – способ обеспечения исполнения обязательства в виде имущества, находящегося в собственности залогодателя и гарантирующего погашение займа;</w:t>
      </w:r>
    </w:p>
    <w:p w:rsidR="00F5430B" w:rsidRPr="00BF3312" w:rsidRDefault="00F5430B" w:rsidP="00F5430B">
      <w:pPr>
        <w:ind w:firstLine="709"/>
        <w:jc w:val="both"/>
        <w:rPr>
          <w:color w:val="000000"/>
        </w:rPr>
      </w:pPr>
      <w:r w:rsidRPr="007E3641">
        <w:rPr>
          <w:b/>
          <w:color w:val="000000"/>
        </w:rPr>
        <w:t>Поручительство</w:t>
      </w:r>
      <w:r w:rsidRPr="007E3641">
        <w:rPr>
          <w:color w:val="000000"/>
        </w:rPr>
        <w:t xml:space="preserve"> </w:t>
      </w:r>
      <w:r w:rsidR="007E3641" w:rsidRPr="00BF3312">
        <w:rPr>
          <w:color w:val="000000"/>
        </w:rPr>
        <w:t>–</w:t>
      </w:r>
      <w:r w:rsidR="007E3641">
        <w:rPr>
          <w:color w:val="000000"/>
        </w:rPr>
        <w:t xml:space="preserve"> </w:t>
      </w:r>
      <w:r w:rsidR="003D604D" w:rsidRPr="007E3641">
        <w:rPr>
          <w:color w:val="000000"/>
        </w:rPr>
        <w:t>способ обеспечения исполнения обязательств заемщика перед Фондом по договору займа за счет другого лица – Поручителя</w:t>
      </w:r>
      <w:r w:rsidRPr="007E3641">
        <w:rPr>
          <w:color w:val="000000"/>
        </w:rPr>
        <w:t>;</w:t>
      </w:r>
    </w:p>
    <w:p w:rsidR="00F5430B" w:rsidRPr="00BF3312" w:rsidRDefault="00F5430B" w:rsidP="00F5430B">
      <w:pPr>
        <w:ind w:firstLine="709"/>
        <w:jc w:val="both"/>
        <w:rPr>
          <w:color w:val="000000"/>
        </w:rPr>
      </w:pPr>
      <w:r w:rsidRPr="00BF3312">
        <w:rPr>
          <w:b/>
          <w:color w:val="000000"/>
        </w:rPr>
        <w:t>График возврата суммы займа и уплаты процентов</w:t>
      </w:r>
      <w:r w:rsidRPr="00BF3312">
        <w:rPr>
          <w:color w:val="000000"/>
        </w:rPr>
        <w:t xml:space="preserve"> – обязательное приложение к договору займа, определяющее сроки возврата суммы займа и размер процентов, установленные договором займа. </w:t>
      </w:r>
    </w:p>
    <w:p w:rsidR="00F5430B" w:rsidRPr="00BF3312" w:rsidRDefault="00F5430B" w:rsidP="00F5430B">
      <w:pPr>
        <w:pStyle w:val="1"/>
        <w:ind w:left="0" w:firstLine="709"/>
        <w:rPr>
          <w:rStyle w:val="a5"/>
          <w:b/>
          <w:color w:val="000000"/>
        </w:rPr>
      </w:pPr>
      <w:r w:rsidRPr="00BF3312">
        <w:rPr>
          <w:rStyle w:val="a5"/>
          <w:b/>
          <w:bCs w:val="0"/>
        </w:rPr>
        <w:lastRenderedPageBreak/>
        <w:t>Общие условия предоставления займов</w:t>
      </w:r>
    </w:p>
    <w:p w:rsidR="00F5430B" w:rsidRPr="007E3641" w:rsidRDefault="00F5430B" w:rsidP="004A4555">
      <w:pPr>
        <w:numPr>
          <w:ilvl w:val="1"/>
          <w:numId w:val="1"/>
        </w:numPr>
        <w:tabs>
          <w:tab w:val="left" w:pos="1418"/>
        </w:tabs>
        <w:adjustRightInd w:val="0"/>
        <w:ind w:left="0" w:firstLine="709"/>
        <w:jc w:val="both"/>
        <w:rPr>
          <w:color w:val="000000"/>
        </w:rPr>
      </w:pPr>
      <w:r w:rsidRPr="00BF3312">
        <w:rPr>
          <w:color w:val="000000"/>
        </w:rPr>
        <w:t>Займы предоставляются субъектам малого и среднего предпринимательства</w:t>
      </w:r>
      <w:r w:rsidR="00616BC4">
        <w:rPr>
          <w:color w:val="000000"/>
        </w:rPr>
        <w:t xml:space="preserve">, </w:t>
      </w:r>
      <w:r w:rsidR="00616BC4" w:rsidRPr="007E3641">
        <w:rPr>
          <w:sz w:val="23"/>
          <w:szCs w:val="23"/>
        </w:rPr>
        <w:t>а также физическим лицам, применяющим специальный налоговый режим «Налог на профессиональный доход»</w:t>
      </w:r>
      <w:r w:rsidRPr="007E3641">
        <w:rPr>
          <w:color w:val="000000"/>
        </w:rPr>
        <w:t>:</w:t>
      </w:r>
    </w:p>
    <w:p w:rsidR="00F5430B" w:rsidRPr="007E3641" w:rsidRDefault="00F5430B" w:rsidP="004A4555">
      <w:pPr>
        <w:autoSpaceDE w:val="0"/>
        <w:autoSpaceDN w:val="0"/>
        <w:adjustRightInd w:val="0"/>
        <w:ind w:firstLine="709"/>
        <w:jc w:val="both"/>
        <w:rPr>
          <w:rFonts w:eastAsiaTheme="minorHAnsi"/>
          <w:lang w:eastAsia="en-US"/>
        </w:rPr>
      </w:pPr>
      <w:r w:rsidRPr="007E3641">
        <w:rPr>
          <w:rFonts w:eastAsia="Calibri"/>
        </w:rPr>
        <w:t>2.1.1. соответствующим требованиям, установленным Федеральным законом от 24 июля 2007 года № 209-Ф</w:t>
      </w:r>
      <w:r w:rsidR="00907702" w:rsidRPr="007E3641">
        <w:rPr>
          <w:rFonts w:eastAsia="Calibri"/>
        </w:rPr>
        <w:t>З;</w:t>
      </w:r>
    </w:p>
    <w:p w:rsidR="00F5430B" w:rsidRPr="00BF3312" w:rsidRDefault="00F5430B" w:rsidP="004A4555">
      <w:pPr>
        <w:adjustRightInd w:val="0"/>
        <w:ind w:firstLine="709"/>
        <w:jc w:val="both"/>
        <w:rPr>
          <w:color w:val="000000"/>
        </w:rPr>
      </w:pPr>
      <w:r w:rsidRPr="007E3641">
        <w:rPr>
          <w:color w:val="000000"/>
        </w:rPr>
        <w:t>2.1.2. зарегистрированным в установленном законом порядке на территории Кировской области и осуществляющим предпринимательскую</w:t>
      </w:r>
      <w:r w:rsidR="00907702" w:rsidRPr="007E3641">
        <w:rPr>
          <w:color w:val="000000"/>
        </w:rPr>
        <w:t xml:space="preserve"> или профессиональную </w:t>
      </w:r>
      <w:r w:rsidRPr="007E3641">
        <w:rPr>
          <w:color w:val="000000"/>
        </w:rPr>
        <w:t>деятельность на территории Кировской области;</w:t>
      </w:r>
      <w:r w:rsidRPr="00BF3312">
        <w:rPr>
          <w:color w:val="000000"/>
        </w:rPr>
        <w:t xml:space="preserve"> </w:t>
      </w:r>
    </w:p>
    <w:p w:rsidR="009A0B80" w:rsidRPr="00BF3312" w:rsidRDefault="00F5430B" w:rsidP="004A4555">
      <w:pPr>
        <w:ind w:firstLine="709"/>
        <w:jc w:val="both"/>
        <w:rPr>
          <w:color w:val="000000"/>
        </w:rPr>
      </w:pPr>
      <w:r w:rsidRPr="00BF3312">
        <w:rPr>
          <w:color w:val="000000"/>
        </w:rPr>
        <w:t xml:space="preserve">2.1.3. </w:t>
      </w:r>
      <w:r w:rsidR="009A0B80" w:rsidRPr="007E3641">
        <w:rPr>
          <w:sz w:val="23"/>
          <w:szCs w:val="23"/>
        </w:rPr>
        <w:t>минимальный срок осуществления предпринимательской или профессиональной деятельности по состоянию на дату подачи (регистрации) заявления составляет 3 (три) месяца (для субъектов малого и среднего предпринимательства), 1 (один) месяц (для физических лиц, применяющих специальный налоговый режим «Налог на профессиональный доход)</w:t>
      </w:r>
      <w:r w:rsidR="009230CC" w:rsidRPr="007E3641">
        <w:rPr>
          <w:sz w:val="23"/>
          <w:szCs w:val="23"/>
        </w:rPr>
        <w:t>;</w:t>
      </w:r>
    </w:p>
    <w:p w:rsidR="00F5430B" w:rsidRPr="00BF3312" w:rsidRDefault="00F5430B" w:rsidP="00F5430B">
      <w:pPr>
        <w:ind w:firstLine="709"/>
        <w:jc w:val="both"/>
        <w:rPr>
          <w:color w:val="000000"/>
        </w:rPr>
      </w:pPr>
      <w:r w:rsidRPr="00BF3312">
        <w:rPr>
          <w:color w:val="000000"/>
        </w:rPr>
        <w:t xml:space="preserve">2.1.4. имеющим положительную кредитную историю, а именно: не имеющим просроченной задолженности (количество дней просрочки за период действия одного договора превышает 30 дней подряд за последние 360 дней от даты подачи заявления) по договорам займа, заключенным с Фондом, а также кредитным договорам, договорам лизинга, договорам займа, заключенным с другими финансовыми организациями. </w:t>
      </w:r>
      <w:proofErr w:type="gramStart"/>
      <w:r w:rsidRPr="00BF3312">
        <w:rPr>
          <w:color w:val="000000"/>
        </w:rPr>
        <w:t>Отсутствие кредитной истории допускается;</w:t>
      </w:r>
      <w:proofErr w:type="gramEnd"/>
    </w:p>
    <w:p w:rsidR="00F5430B" w:rsidRPr="00BF3312" w:rsidRDefault="00F5430B" w:rsidP="00F5430B">
      <w:pPr>
        <w:adjustRightInd w:val="0"/>
        <w:ind w:firstLine="709"/>
        <w:jc w:val="both"/>
        <w:rPr>
          <w:color w:val="000000"/>
        </w:rPr>
      </w:pPr>
      <w:proofErr w:type="gramStart"/>
      <w:r w:rsidRPr="00BF3312">
        <w:rPr>
          <w:color w:val="000000"/>
        </w:rPr>
        <w:t xml:space="preserve">2.1.5. не имеющим неисполненной обязанности по уплате налогов, сборов, пеней, неустоек, штрафов, подлежащих уплате в соответствии с законодательством о налогах и сборах Российской Федерации; </w:t>
      </w:r>
      <w:proofErr w:type="gramEnd"/>
    </w:p>
    <w:p w:rsidR="00F5430B" w:rsidRPr="007E3641" w:rsidRDefault="00F5430B" w:rsidP="00F5430B">
      <w:pPr>
        <w:pStyle w:val="1"/>
        <w:numPr>
          <w:ilvl w:val="0"/>
          <w:numId w:val="0"/>
        </w:numPr>
        <w:spacing w:before="0" w:after="0"/>
        <w:ind w:firstLine="709"/>
        <w:jc w:val="both"/>
        <w:rPr>
          <w:b w:val="0"/>
        </w:rPr>
      </w:pPr>
      <w:r w:rsidRPr="00BF3312">
        <w:rPr>
          <w:b w:val="0"/>
          <w:color w:val="000000"/>
        </w:rPr>
        <w:t>2.1.6. предоставившим в соответствии</w:t>
      </w:r>
      <w:r w:rsidR="001616DC">
        <w:rPr>
          <w:b w:val="0"/>
          <w:color w:val="000000"/>
        </w:rPr>
        <w:t xml:space="preserve"> </w:t>
      </w:r>
      <w:r w:rsidRPr="00BF3312">
        <w:rPr>
          <w:b w:val="0"/>
          <w:color w:val="000000"/>
        </w:rPr>
        <w:t xml:space="preserve">с условиями </w:t>
      </w:r>
      <w:r w:rsidR="009230CC" w:rsidRPr="007E3641">
        <w:rPr>
          <w:b w:val="0"/>
        </w:rPr>
        <w:t xml:space="preserve">предоставления </w:t>
      </w:r>
      <w:r w:rsidRPr="007E3641">
        <w:rPr>
          <w:b w:val="0"/>
        </w:rPr>
        <w:t>займов, выдаваемых Фондом, обеспечение (поручительство</w:t>
      </w:r>
      <w:r w:rsidR="007E3641" w:rsidRPr="007E3641">
        <w:rPr>
          <w:b w:val="0"/>
        </w:rPr>
        <w:t xml:space="preserve">, </w:t>
      </w:r>
      <w:r w:rsidRPr="007E3641">
        <w:rPr>
          <w:b w:val="0"/>
        </w:rPr>
        <w:t xml:space="preserve">залог) исполнения обязательств по договору займа в соответствии с разделом 5 настоящих Правил; </w:t>
      </w:r>
    </w:p>
    <w:p w:rsidR="009A0B80" w:rsidRPr="007E3641" w:rsidRDefault="009A0B80" w:rsidP="001616DC">
      <w:pPr>
        <w:pStyle w:val="1"/>
        <w:numPr>
          <w:ilvl w:val="2"/>
          <w:numId w:val="6"/>
        </w:numPr>
        <w:spacing w:before="0" w:after="0"/>
        <w:ind w:left="0" w:firstLine="709"/>
        <w:jc w:val="both"/>
        <w:rPr>
          <w:b w:val="0"/>
        </w:rPr>
      </w:pPr>
      <w:r w:rsidRPr="007E3641">
        <w:rPr>
          <w:b w:val="0"/>
        </w:rPr>
        <w:t xml:space="preserve"> требования по количеству поручителей:</w:t>
      </w:r>
    </w:p>
    <w:p w:rsidR="009A0B80" w:rsidRPr="007E3641" w:rsidRDefault="009A0B80" w:rsidP="001616DC">
      <w:pPr>
        <w:ind w:firstLine="709"/>
        <w:jc w:val="both"/>
        <w:rPr>
          <w:sz w:val="23"/>
          <w:szCs w:val="23"/>
        </w:rPr>
      </w:pPr>
      <w:r w:rsidRPr="007E3641">
        <w:rPr>
          <w:sz w:val="23"/>
          <w:szCs w:val="23"/>
        </w:rPr>
        <w:t>если заявителем является физическое лицо, применяющее специальный налоговый режим «Налог на профессиональный доход»</w:t>
      </w:r>
      <w:r w:rsidR="001616DC" w:rsidRPr="007E3641">
        <w:rPr>
          <w:sz w:val="23"/>
          <w:szCs w:val="23"/>
        </w:rPr>
        <w:t>,</w:t>
      </w:r>
      <w:r w:rsidRPr="007E3641">
        <w:rPr>
          <w:sz w:val="23"/>
          <w:szCs w:val="23"/>
        </w:rPr>
        <w:t xml:space="preserve"> необходимо предоставить не менее одного поручителя физического лица (при отсутствии или наличии залогового обеспечения);</w:t>
      </w:r>
    </w:p>
    <w:p w:rsidR="009A0B80" w:rsidRPr="007E3641" w:rsidRDefault="009A0B80" w:rsidP="001616DC">
      <w:pPr>
        <w:ind w:firstLine="709"/>
        <w:jc w:val="both"/>
        <w:rPr>
          <w:sz w:val="23"/>
          <w:szCs w:val="23"/>
        </w:rPr>
      </w:pPr>
      <w:r w:rsidRPr="007E3641">
        <w:rPr>
          <w:sz w:val="23"/>
          <w:szCs w:val="23"/>
        </w:rPr>
        <w:t>если заявителем является индивидуальный предприниматель</w:t>
      </w:r>
      <w:r w:rsidR="001616DC" w:rsidRPr="007E3641">
        <w:rPr>
          <w:sz w:val="23"/>
          <w:szCs w:val="23"/>
        </w:rPr>
        <w:t>,</w:t>
      </w:r>
      <w:r w:rsidRPr="007E3641">
        <w:rPr>
          <w:sz w:val="23"/>
          <w:szCs w:val="23"/>
        </w:rPr>
        <w:t xml:space="preserve"> необходимо предоставить не менее двух поручителей физических лиц (при отсутствии или наличии залогового обеспечения).</w:t>
      </w:r>
    </w:p>
    <w:p w:rsidR="009A0B80" w:rsidRPr="007E3641" w:rsidRDefault="009A0B80" w:rsidP="001616DC">
      <w:pPr>
        <w:ind w:firstLine="709"/>
        <w:jc w:val="both"/>
      </w:pPr>
      <w:r w:rsidRPr="007E3641">
        <w:rPr>
          <w:sz w:val="23"/>
          <w:szCs w:val="23"/>
        </w:rPr>
        <w:t>Заявитель юридическое лицо предоставляет поручительство участников, если доля участника в уставном капитале общества с ограниченной ответственностью составляет 2</w:t>
      </w:r>
      <w:r w:rsidR="0036338A" w:rsidRPr="007E3641">
        <w:rPr>
          <w:sz w:val="23"/>
          <w:szCs w:val="23"/>
        </w:rPr>
        <w:t>5</w:t>
      </w:r>
      <w:r w:rsidRPr="007E3641">
        <w:rPr>
          <w:sz w:val="23"/>
          <w:szCs w:val="23"/>
        </w:rPr>
        <w:t>%</w:t>
      </w:r>
      <w:r w:rsidR="0036338A" w:rsidRPr="007E3641">
        <w:rPr>
          <w:sz w:val="23"/>
          <w:szCs w:val="23"/>
        </w:rPr>
        <w:t xml:space="preserve"> и более</w:t>
      </w:r>
      <w:r w:rsidRPr="007E3641">
        <w:rPr>
          <w:sz w:val="23"/>
          <w:szCs w:val="23"/>
        </w:rPr>
        <w:t>, либо участнику принадлежит 2</w:t>
      </w:r>
      <w:r w:rsidR="0036338A" w:rsidRPr="007E3641">
        <w:rPr>
          <w:sz w:val="23"/>
          <w:szCs w:val="23"/>
        </w:rPr>
        <w:t>5</w:t>
      </w:r>
      <w:r w:rsidRPr="007E3641">
        <w:rPr>
          <w:sz w:val="23"/>
          <w:szCs w:val="23"/>
        </w:rPr>
        <w:t>%</w:t>
      </w:r>
      <w:r w:rsidR="0036338A" w:rsidRPr="007E3641">
        <w:rPr>
          <w:sz w:val="23"/>
          <w:szCs w:val="23"/>
        </w:rPr>
        <w:t xml:space="preserve"> и более</w:t>
      </w:r>
      <w:r w:rsidRPr="007E3641">
        <w:rPr>
          <w:sz w:val="23"/>
          <w:szCs w:val="23"/>
        </w:rPr>
        <w:t xml:space="preserve"> голосующих акций акционерного общества, но не менее двух поручителей, один из которых является физическим лицом (при отсутствии или наличии залогового обеспечения).</w:t>
      </w:r>
    </w:p>
    <w:p w:rsidR="00222819" w:rsidRPr="002D7A50" w:rsidRDefault="00F5430B" w:rsidP="00222819">
      <w:pPr>
        <w:pStyle w:val="1"/>
        <w:numPr>
          <w:ilvl w:val="2"/>
          <w:numId w:val="6"/>
        </w:numPr>
        <w:spacing w:before="0" w:after="0"/>
        <w:ind w:left="0" w:firstLine="709"/>
        <w:jc w:val="both"/>
        <w:rPr>
          <w:b w:val="0"/>
        </w:rPr>
      </w:pPr>
      <w:r w:rsidRPr="009A0B80">
        <w:rPr>
          <w:b w:val="0"/>
        </w:rPr>
        <w:t>предоставившим полный пакет документов в соответствии</w:t>
      </w:r>
      <w:r w:rsidRPr="00BF3312">
        <w:rPr>
          <w:b w:val="0"/>
        </w:rPr>
        <w:t xml:space="preserve"> с перечнем и форма</w:t>
      </w:r>
      <w:r w:rsidR="00130DBA">
        <w:rPr>
          <w:b w:val="0"/>
        </w:rPr>
        <w:t>ми, указанными в Приложениях №</w:t>
      </w:r>
      <w:r w:rsidRPr="00BF3312">
        <w:rPr>
          <w:b w:val="0"/>
        </w:rPr>
        <w:t xml:space="preserve"> 1</w:t>
      </w:r>
      <w:r w:rsidRPr="002D7A50">
        <w:rPr>
          <w:b w:val="0"/>
        </w:rPr>
        <w:t xml:space="preserve">, </w:t>
      </w:r>
      <w:r w:rsidR="0049778B" w:rsidRPr="002D7A50">
        <w:rPr>
          <w:b w:val="0"/>
        </w:rPr>
        <w:t xml:space="preserve">№ </w:t>
      </w:r>
      <w:r w:rsidRPr="002D7A50">
        <w:rPr>
          <w:b w:val="0"/>
        </w:rPr>
        <w:t>2</w:t>
      </w:r>
      <w:r w:rsidR="009A0B80" w:rsidRPr="002D7A50">
        <w:rPr>
          <w:b w:val="0"/>
        </w:rPr>
        <w:t xml:space="preserve">, </w:t>
      </w:r>
      <w:r w:rsidR="0049778B" w:rsidRPr="002D7A50">
        <w:rPr>
          <w:b w:val="0"/>
        </w:rPr>
        <w:t xml:space="preserve">№ </w:t>
      </w:r>
      <w:r w:rsidR="009A0B80" w:rsidRPr="002D7A50">
        <w:rPr>
          <w:b w:val="0"/>
        </w:rPr>
        <w:t xml:space="preserve">3 </w:t>
      </w:r>
      <w:r w:rsidRPr="002D7A50">
        <w:rPr>
          <w:b w:val="0"/>
        </w:rPr>
        <w:t>к настоящим Правилам, являющихся</w:t>
      </w:r>
      <w:r w:rsidR="00D0631A" w:rsidRPr="002D7A50">
        <w:rPr>
          <w:b w:val="0"/>
        </w:rPr>
        <w:t xml:space="preserve"> </w:t>
      </w:r>
      <w:r w:rsidRPr="002D7A50">
        <w:rPr>
          <w:b w:val="0"/>
        </w:rPr>
        <w:t xml:space="preserve">их неотъемлемой частью. </w:t>
      </w:r>
    </w:p>
    <w:p w:rsidR="00305B7F" w:rsidRPr="00305B7F" w:rsidRDefault="00305B7F" w:rsidP="004A4555">
      <w:pPr>
        <w:numPr>
          <w:ilvl w:val="1"/>
          <w:numId w:val="1"/>
        </w:numPr>
        <w:tabs>
          <w:tab w:val="left" w:pos="1418"/>
        </w:tabs>
        <w:adjustRightInd w:val="0"/>
        <w:ind w:left="0" w:firstLine="709"/>
        <w:jc w:val="both"/>
      </w:pPr>
      <w:r w:rsidRPr="00BF3312">
        <w:t xml:space="preserve">Совокупный размер займов, предоставленных Фондом одному заемщику, не может превышать </w:t>
      </w:r>
      <w:r w:rsidRPr="00BF3312">
        <w:rPr>
          <w:shd w:val="clear" w:color="auto" w:fill="FFFFFF"/>
        </w:rPr>
        <w:t>предельный размер обязательств заемщика перед Фондом по основному долгу, установленных пунктом 6.5 настоящих Правил</w:t>
      </w:r>
      <w:r w:rsidRPr="00BF3312">
        <w:t xml:space="preserve">. </w:t>
      </w:r>
    </w:p>
    <w:p w:rsidR="00D61DDF" w:rsidRPr="00D61DDF" w:rsidRDefault="00F5430B" w:rsidP="004A4555">
      <w:pPr>
        <w:numPr>
          <w:ilvl w:val="1"/>
          <w:numId w:val="1"/>
        </w:numPr>
        <w:tabs>
          <w:tab w:val="left" w:pos="1418"/>
        </w:tabs>
        <w:adjustRightInd w:val="0"/>
        <w:ind w:left="0" w:firstLine="709"/>
        <w:jc w:val="both"/>
        <w:rPr>
          <w:color w:val="000000"/>
        </w:rPr>
      </w:pPr>
      <w:r w:rsidRPr="00BF3312">
        <w:rPr>
          <w:color w:val="000000"/>
        </w:rPr>
        <w:t>Минимальный срок займа составляет 1 (один) месяц. Максимальный срок предоставления займа составляет 36 (тридцать шесть) месяцев.</w:t>
      </w:r>
      <w:r w:rsidR="00D61DDF" w:rsidRPr="00D61DDF">
        <w:rPr>
          <w:highlight w:val="yellow"/>
        </w:rPr>
        <w:t xml:space="preserve"> </w:t>
      </w:r>
    </w:p>
    <w:p w:rsidR="00C72C58" w:rsidRDefault="00D61DDF" w:rsidP="004A4555">
      <w:pPr>
        <w:tabs>
          <w:tab w:val="left" w:pos="1418"/>
        </w:tabs>
        <w:adjustRightInd w:val="0"/>
        <w:ind w:firstLine="709"/>
        <w:jc w:val="both"/>
      </w:pPr>
      <w:proofErr w:type="gramStart"/>
      <w:r w:rsidRPr="00392BA8">
        <w:t>При введении на всей территории Российской Федерации, территории субъекта Российской Федерации или муниципального образования режима повышенной готовности или режима чрезвычайной ситуации в соответствии с Федеральным законом от 21 декабря 1994 г</w:t>
      </w:r>
      <w:r w:rsidR="00D0631A" w:rsidRPr="007E3641">
        <w:t>ода</w:t>
      </w:r>
      <w:r w:rsidRPr="00392BA8">
        <w:t xml:space="preserve"> № 68-ФЗ «О защите населения и территорий от чрезвычайных ситуаций природного и техногенного характера» (далее соответственно - режим повышенной готовности, режим чрезвычайной ситуации) максимальный срок предоставления займа для </w:t>
      </w:r>
      <w:r w:rsidRPr="00392BA8">
        <w:lastRenderedPageBreak/>
        <w:t>субъектов малого и</w:t>
      </w:r>
      <w:proofErr w:type="gramEnd"/>
      <w:r w:rsidRPr="00392BA8">
        <w:t xml:space="preserve"> среднего предпринимательства,</w:t>
      </w:r>
      <w:r w:rsidR="00B15C96">
        <w:t xml:space="preserve"> </w:t>
      </w:r>
      <w:r w:rsidRPr="00392BA8">
        <w:t xml:space="preserve">осуществляющих деятельность на указанных территориях, в период действия одного из указанных режимов: </w:t>
      </w:r>
      <w:r w:rsidR="00D0631A">
        <w:t xml:space="preserve"> </w:t>
      </w:r>
    </w:p>
    <w:p w:rsidR="002D7A50" w:rsidRDefault="00D61DDF" w:rsidP="004A4555">
      <w:pPr>
        <w:tabs>
          <w:tab w:val="left" w:pos="1418"/>
        </w:tabs>
        <w:adjustRightInd w:val="0"/>
        <w:ind w:firstLine="709"/>
        <w:jc w:val="both"/>
      </w:pPr>
      <w:r w:rsidRPr="002D7A50">
        <w:t>-по действующим займам может быть увеличен и не должен превышать 5 (пять) лет</w:t>
      </w:r>
      <w:r w:rsidR="002D7A50">
        <w:t>;</w:t>
      </w:r>
      <w:r w:rsidR="0049778B">
        <w:t xml:space="preserve"> </w:t>
      </w:r>
    </w:p>
    <w:p w:rsidR="00D61DDF" w:rsidRPr="00392BA8" w:rsidRDefault="00D61DDF" w:rsidP="004A4555">
      <w:pPr>
        <w:tabs>
          <w:tab w:val="left" w:pos="1418"/>
        </w:tabs>
        <w:adjustRightInd w:val="0"/>
        <w:ind w:firstLine="709"/>
        <w:jc w:val="both"/>
      </w:pPr>
      <w:r w:rsidRPr="00392BA8">
        <w:t xml:space="preserve">-по займам, предоставленным субъектам малого и среднего в период действия режима повышенной готовности или режима чрезвычайной ситуации, не должен превышать 2 (двух) лет. </w:t>
      </w:r>
    </w:p>
    <w:p w:rsidR="00F5430B" w:rsidRPr="007E3641" w:rsidRDefault="00F5430B" w:rsidP="004A4555">
      <w:pPr>
        <w:tabs>
          <w:tab w:val="left" w:pos="1418"/>
        </w:tabs>
        <w:adjustRightInd w:val="0"/>
        <w:ind w:firstLine="709"/>
        <w:jc w:val="both"/>
        <w:rPr>
          <w:color w:val="000000"/>
        </w:rPr>
      </w:pPr>
      <w:proofErr w:type="gramStart"/>
      <w:r w:rsidRPr="007E3641">
        <w:rPr>
          <w:color w:val="000000"/>
        </w:rPr>
        <w:t>При этом Комитет по займам вправе устанавливать срок, на который будет предоставлен заем (в пределах срока, указанного заявителем в заявлении на предоставлении займа), в зависимости от финансового состояния субъекта малого или среднего предпринимательства, рентабельности бизнеса, кредитной истории, деловой репутации заемщика, поручителей, залогодателей и ликвидности имущества, принимаемого в залог в качестве обеспечения.</w:t>
      </w:r>
      <w:proofErr w:type="gramEnd"/>
    </w:p>
    <w:p w:rsidR="00C216C6" w:rsidRPr="007E3641" w:rsidRDefault="00FF3B50" w:rsidP="004A4555">
      <w:pPr>
        <w:autoSpaceDE w:val="0"/>
        <w:autoSpaceDN w:val="0"/>
        <w:adjustRightInd w:val="0"/>
        <w:ind w:firstLine="709"/>
        <w:jc w:val="both"/>
      </w:pPr>
      <w:r w:rsidRPr="007E3641">
        <w:t>Возможно предоставление отсрочки первого</w:t>
      </w:r>
      <w:r w:rsidR="0062495D" w:rsidRPr="007E3641">
        <w:t xml:space="preserve"> платежа по основному долгу до </w:t>
      </w:r>
      <w:r w:rsidR="00D12863" w:rsidRPr="007E3641">
        <w:t>6</w:t>
      </w:r>
      <w:r w:rsidRPr="007E3641">
        <w:t xml:space="preserve"> месяцев, что должно быть отражено в графике возврата займа (основного долга). В период отсрочки уплаты основного долга ежемесячно уплачиваются проценты, начисленные на остаток задолженности по займу. После завершения отсрочки погашение задолженности производится ежемесячно дифференцированными платежами. </w:t>
      </w:r>
    </w:p>
    <w:p w:rsidR="00FF3B50" w:rsidRPr="00D94855" w:rsidRDefault="00FF3B50" w:rsidP="004A4555">
      <w:pPr>
        <w:autoSpaceDE w:val="0"/>
        <w:autoSpaceDN w:val="0"/>
        <w:adjustRightInd w:val="0"/>
        <w:ind w:firstLine="709"/>
        <w:jc w:val="both"/>
        <w:rPr>
          <w:color w:val="000000"/>
        </w:rPr>
      </w:pPr>
      <w:proofErr w:type="gramStart"/>
      <w:r w:rsidRPr="007E3641">
        <w:t>Сроки возврата суммы займа и уплаты процентов за пользование займом могут быть изменены по заявлению заемщика в случае досрочного погашения заемщиком займа (полностью или частично), заключения мирового соглашения на стадии взыскания просроченной задолженности в судебном порядке или исполнения судебного акта либо по другим основаниям, установленным в настоящих Правилах, иных локальных нормативных актах Фонда или действующем законодательстве.</w:t>
      </w:r>
      <w:proofErr w:type="gramEnd"/>
    </w:p>
    <w:p w:rsidR="00F5430B" w:rsidRPr="00BF3312" w:rsidRDefault="00F5430B" w:rsidP="00F5430B">
      <w:pPr>
        <w:numPr>
          <w:ilvl w:val="1"/>
          <w:numId w:val="1"/>
        </w:numPr>
        <w:tabs>
          <w:tab w:val="left" w:pos="1418"/>
        </w:tabs>
        <w:adjustRightInd w:val="0"/>
        <w:ind w:left="0" w:firstLine="709"/>
        <w:jc w:val="both"/>
      </w:pPr>
      <w:r w:rsidRPr="00D94855">
        <w:t>Займы выдаются на возвратной, платной</w:t>
      </w:r>
      <w:r w:rsidRPr="00BF3312">
        <w:t xml:space="preserve"> основе с начислением процентов за пользование займом. Процентные ставки за пользованием займом определяется Комитетом по займам в соответствии с кредитной матрицей (Приложение </w:t>
      </w:r>
      <w:r w:rsidR="00315ED0" w:rsidRPr="007E3641">
        <w:t>№4</w:t>
      </w:r>
      <w:r w:rsidRPr="00315ED0">
        <w:rPr>
          <w:color w:val="FF0000"/>
        </w:rPr>
        <w:t xml:space="preserve"> </w:t>
      </w:r>
      <w:r w:rsidRPr="00BF3312">
        <w:t xml:space="preserve">к настоящим Правилам). </w:t>
      </w:r>
    </w:p>
    <w:p w:rsidR="00F5430B" w:rsidRPr="00BF3312" w:rsidRDefault="00F5430B" w:rsidP="00F5430B">
      <w:pPr>
        <w:numPr>
          <w:ilvl w:val="1"/>
          <w:numId w:val="1"/>
        </w:numPr>
        <w:tabs>
          <w:tab w:val="left" w:pos="1418"/>
        </w:tabs>
        <w:adjustRightInd w:val="0"/>
        <w:ind w:left="0" w:firstLine="709"/>
        <w:jc w:val="both"/>
        <w:rPr>
          <w:color w:val="000000"/>
        </w:rPr>
      </w:pPr>
      <w:r w:rsidRPr="00BF3312">
        <w:rPr>
          <w:color w:val="000000"/>
        </w:rPr>
        <w:t>Заемщик вправе возвратить сумму займа досрочно (полностью или частично) с уплатой процентов, рассчитанных на день погашения займа (полностью или частично).</w:t>
      </w:r>
    </w:p>
    <w:p w:rsidR="00F5430B" w:rsidRPr="00BF3312" w:rsidRDefault="00F5430B" w:rsidP="00F5430B">
      <w:pPr>
        <w:tabs>
          <w:tab w:val="left" w:pos="1418"/>
        </w:tabs>
        <w:adjustRightInd w:val="0"/>
        <w:ind w:firstLine="709"/>
        <w:jc w:val="both"/>
        <w:rPr>
          <w:color w:val="000000"/>
        </w:rPr>
      </w:pPr>
      <w:r w:rsidRPr="00BF3312">
        <w:rPr>
          <w:color w:val="000000"/>
        </w:rPr>
        <w:t xml:space="preserve">Заемщик, намеревающийся досрочно вернуть сумму займа (полностью или частично), должен за 5 (пять) календарных дней направить в Фонд соответствующее письменное уведомление. По истечении 5 (пяти) календарных дней погасить сумму займа, указанную в уведомлении. </w:t>
      </w:r>
    </w:p>
    <w:p w:rsidR="00F5430B" w:rsidRDefault="00F5430B" w:rsidP="00F5430B">
      <w:pPr>
        <w:tabs>
          <w:tab w:val="left" w:pos="1418"/>
        </w:tabs>
        <w:adjustRightInd w:val="0"/>
        <w:ind w:firstLine="709"/>
        <w:jc w:val="both"/>
      </w:pPr>
      <w:r w:rsidRPr="00BF3312">
        <w:rPr>
          <w:color w:val="000000"/>
        </w:rPr>
        <w:t xml:space="preserve">При досрочном возврате суммы займа Фонд должен произвести перерасчет процентов за </w:t>
      </w:r>
      <w:r w:rsidRPr="00BF3312">
        <w:t>пользование суммой займа.</w:t>
      </w:r>
    </w:p>
    <w:p w:rsidR="00D12863" w:rsidRPr="00D94855" w:rsidRDefault="00D12863" w:rsidP="00F5430B">
      <w:pPr>
        <w:numPr>
          <w:ilvl w:val="1"/>
          <w:numId w:val="1"/>
        </w:numPr>
        <w:tabs>
          <w:tab w:val="left" w:pos="1418"/>
        </w:tabs>
        <w:adjustRightInd w:val="0"/>
        <w:ind w:left="0" w:firstLine="709"/>
        <w:jc w:val="both"/>
      </w:pPr>
      <w:r w:rsidRPr="00D94855">
        <w:t>В договоре займа устанавливается срок целевого использования займа.</w:t>
      </w:r>
    </w:p>
    <w:p w:rsidR="00F5430B" w:rsidRPr="00C72C58" w:rsidRDefault="00350820" w:rsidP="00F5430B">
      <w:pPr>
        <w:numPr>
          <w:ilvl w:val="1"/>
          <w:numId w:val="1"/>
        </w:numPr>
        <w:tabs>
          <w:tab w:val="left" w:pos="1418"/>
        </w:tabs>
        <w:adjustRightInd w:val="0"/>
        <w:ind w:left="0" w:firstLine="709"/>
        <w:jc w:val="both"/>
      </w:pPr>
      <w:r w:rsidRPr="00C72C58">
        <w:t>По соглашению заемщика и Фонда в договоры займа и/или залога могут быть внесены изменения. За изменение условий договора займа и/или залога по инициативе заемщика</w:t>
      </w:r>
      <w:r w:rsidR="00187E33" w:rsidRPr="00C72C58">
        <w:t>,</w:t>
      </w:r>
      <w:r w:rsidRPr="00C72C58">
        <w:t xml:space="preserve"> заемщик вносит единовременную плату, размер которой установлен в </w:t>
      </w:r>
      <w:r w:rsidR="00F5430B" w:rsidRPr="002D7A50">
        <w:t>Приложени</w:t>
      </w:r>
      <w:r w:rsidRPr="002D7A50">
        <w:t>и</w:t>
      </w:r>
      <w:r w:rsidR="00315ED0" w:rsidRPr="002D7A50">
        <w:t xml:space="preserve"> №</w:t>
      </w:r>
      <w:r w:rsidR="0049778B" w:rsidRPr="002D7A50">
        <w:t xml:space="preserve"> </w:t>
      </w:r>
      <w:r w:rsidR="00315ED0" w:rsidRPr="002D7A50">
        <w:t>5</w:t>
      </w:r>
      <w:r w:rsidR="00F5430B" w:rsidRPr="002D7A50">
        <w:t xml:space="preserve"> к настоящим</w:t>
      </w:r>
      <w:r w:rsidR="00F5430B" w:rsidRPr="00C72C58">
        <w:t xml:space="preserve"> Правилам.</w:t>
      </w:r>
      <w:r w:rsidR="00FC4596" w:rsidRPr="00C72C58">
        <w:t xml:space="preserve"> Плата не взимается с заемщика при внесении изменений в договор займа и/или залога по требованию Фонда, в случае полного досрочного возврата займа, а также при внесении изменений по основаниям, предусмотренным действующим законодательством.</w:t>
      </w:r>
    </w:p>
    <w:p w:rsidR="00F5430B" w:rsidRPr="00C72C58" w:rsidRDefault="00F5430B" w:rsidP="00F5430B">
      <w:pPr>
        <w:numPr>
          <w:ilvl w:val="1"/>
          <w:numId w:val="1"/>
        </w:numPr>
        <w:tabs>
          <w:tab w:val="left" w:pos="1418"/>
        </w:tabs>
        <w:adjustRightInd w:val="0"/>
        <w:ind w:left="0" w:firstLine="709"/>
        <w:jc w:val="both"/>
        <w:rPr>
          <w:color w:val="000000"/>
        </w:rPr>
      </w:pPr>
      <w:r w:rsidRPr="00C72C58">
        <w:rPr>
          <w:color w:val="000000"/>
        </w:rPr>
        <w:t>Займы не предоставляются субъектам малого и среднего предпринимательства</w:t>
      </w:r>
      <w:r w:rsidR="007649D2" w:rsidRPr="00C72C58">
        <w:rPr>
          <w:color w:val="000000"/>
        </w:rPr>
        <w:t xml:space="preserve">, </w:t>
      </w:r>
      <w:r w:rsidR="007649D2" w:rsidRPr="00C72C58">
        <w:rPr>
          <w:sz w:val="23"/>
          <w:szCs w:val="23"/>
        </w:rPr>
        <w:t>а также физическим лицам, применяющим специальный налоговый режим «Налог на профессиональный доход»</w:t>
      </w:r>
      <w:r w:rsidRPr="00C72C58">
        <w:rPr>
          <w:color w:val="000000"/>
        </w:rPr>
        <w:t xml:space="preserve">: </w:t>
      </w:r>
    </w:p>
    <w:p w:rsidR="00F5430B" w:rsidRPr="00BF3312" w:rsidRDefault="00F5430B" w:rsidP="00F5430B">
      <w:pPr>
        <w:pStyle w:val="1"/>
        <w:numPr>
          <w:ilvl w:val="2"/>
          <w:numId w:val="1"/>
        </w:numPr>
        <w:spacing w:before="0" w:after="0"/>
        <w:ind w:left="0" w:firstLine="709"/>
        <w:jc w:val="both"/>
        <w:rPr>
          <w:b w:val="0"/>
        </w:rPr>
      </w:pPr>
      <w:proofErr w:type="gramStart"/>
      <w:r w:rsidRPr="00C72C58">
        <w:rPr>
          <w:b w:val="0"/>
        </w:rPr>
        <w:t>являющимся кредитными организациями</w:t>
      </w:r>
      <w:r w:rsidRPr="00BF3312">
        <w:rPr>
          <w:b w:val="0"/>
        </w:rPr>
        <w:t xml:space="preserve">,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w:t>
      </w:r>
      <w:proofErr w:type="gramEnd"/>
    </w:p>
    <w:p w:rsidR="00F5430B" w:rsidRPr="00BF3312" w:rsidRDefault="00F5430B" w:rsidP="00F5430B">
      <w:pPr>
        <w:pStyle w:val="1"/>
        <w:numPr>
          <w:ilvl w:val="2"/>
          <w:numId w:val="1"/>
        </w:numPr>
        <w:spacing w:before="0" w:after="0"/>
        <w:ind w:left="0" w:firstLine="709"/>
        <w:jc w:val="both"/>
        <w:rPr>
          <w:b w:val="0"/>
        </w:rPr>
      </w:pPr>
      <w:proofErr w:type="gramStart"/>
      <w:r w:rsidRPr="00BF3312">
        <w:rPr>
          <w:b w:val="0"/>
        </w:rPr>
        <w:t xml:space="preserve">являющимся участниками </w:t>
      </w:r>
      <w:hyperlink r:id="rId9" w:history="1">
        <w:r w:rsidRPr="00BF3312">
          <w:rPr>
            <w:b w:val="0"/>
          </w:rPr>
          <w:t>соглашений о разделе продукции</w:t>
        </w:r>
      </w:hyperlink>
      <w:r w:rsidRPr="00BF3312">
        <w:rPr>
          <w:b w:val="0"/>
        </w:rPr>
        <w:t xml:space="preserve">; </w:t>
      </w:r>
      <w:proofErr w:type="gramEnd"/>
    </w:p>
    <w:p w:rsidR="00F5430B" w:rsidRPr="00BF3312" w:rsidRDefault="00F5430B" w:rsidP="00F5430B">
      <w:pPr>
        <w:pStyle w:val="1"/>
        <w:numPr>
          <w:ilvl w:val="2"/>
          <w:numId w:val="1"/>
        </w:numPr>
        <w:spacing w:before="0" w:after="0"/>
        <w:ind w:left="0" w:firstLine="709"/>
        <w:jc w:val="both"/>
        <w:rPr>
          <w:b w:val="0"/>
        </w:rPr>
      </w:pPr>
      <w:proofErr w:type="gramStart"/>
      <w:r w:rsidRPr="00BF3312">
        <w:rPr>
          <w:b w:val="0"/>
        </w:rPr>
        <w:t>осуществляющим</w:t>
      </w:r>
      <w:proofErr w:type="gramEnd"/>
      <w:r w:rsidRPr="00BF3312">
        <w:rPr>
          <w:b w:val="0"/>
        </w:rPr>
        <w:t xml:space="preserve"> предпринимательскую деятельность в сфере игорного бизнеса; </w:t>
      </w:r>
    </w:p>
    <w:p w:rsidR="00F5430B" w:rsidRPr="00BF3312" w:rsidRDefault="00F5430B" w:rsidP="00D564B2">
      <w:pPr>
        <w:pStyle w:val="1"/>
        <w:numPr>
          <w:ilvl w:val="2"/>
          <w:numId w:val="1"/>
        </w:numPr>
        <w:spacing w:before="0" w:after="0"/>
        <w:ind w:left="0" w:firstLine="709"/>
        <w:jc w:val="both"/>
        <w:rPr>
          <w:b w:val="0"/>
        </w:rPr>
      </w:pPr>
      <w:proofErr w:type="gramStart"/>
      <w:r w:rsidRPr="00BF3312">
        <w:rPr>
          <w:b w:val="0"/>
        </w:rPr>
        <w:lastRenderedPageBreak/>
        <w:t xml:space="preserve">являющимся в порядке, установленном </w:t>
      </w:r>
      <w:hyperlink r:id="rId10" w:history="1">
        <w:r w:rsidRPr="00BF3312">
          <w:rPr>
            <w:rStyle w:val="a8"/>
            <w:b w:val="0"/>
            <w:bCs/>
            <w:color w:val="000000"/>
          </w:rPr>
          <w:t>законодательством</w:t>
        </w:r>
      </w:hyperlink>
      <w:r w:rsidRPr="00BF3312">
        <w:rPr>
          <w:b w:val="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roofErr w:type="gramEnd"/>
    </w:p>
    <w:p w:rsidR="00F5430B" w:rsidRPr="00AF7344" w:rsidRDefault="00D564B2" w:rsidP="00D564B2">
      <w:pPr>
        <w:pStyle w:val="1"/>
        <w:numPr>
          <w:ilvl w:val="0"/>
          <w:numId w:val="0"/>
        </w:numPr>
        <w:spacing w:before="0" w:after="0"/>
        <w:ind w:firstLine="709"/>
        <w:jc w:val="both"/>
        <w:rPr>
          <w:b w:val="0"/>
        </w:rPr>
      </w:pPr>
      <w:proofErr w:type="gramStart"/>
      <w:r w:rsidRPr="00AF7344">
        <w:rPr>
          <w:b w:val="0"/>
        </w:rPr>
        <w:t xml:space="preserve">2.8.5. </w:t>
      </w:r>
      <w:r w:rsidR="00F5430B" w:rsidRPr="00AF7344">
        <w:rPr>
          <w:b w:val="0"/>
        </w:rPr>
        <w:t xml:space="preserve">в случае, если в отношении субъекта малого или среднего предпринимательства </w:t>
      </w:r>
      <w:r w:rsidR="007649D2" w:rsidRPr="00AF7344">
        <w:rPr>
          <w:b w:val="0"/>
        </w:rPr>
        <w:t xml:space="preserve"> или </w:t>
      </w:r>
      <w:r w:rsidR="007649D2" w:rsidRPr="00AF7344">
        <w:rPr>
          <w:b w:val="0"/>
          <w:sz w:val="23"/>
          <w:szCs w:val="23"/>
        </w:rPr>
        <w:t>физического лица, применяющего специальный налоговый режим «Налог на профессиональный доход»,</w:t>
      </w:r>
      <w:r w:rsidR="007649D2" w:rsidRPr="00AF7344">
        <w:rPr>
          <w:sz w:val="23"/>
          <w:szCs w:val="23"/>
        </w:rPr>
        <w:t xml:space="preserve"> </w:t>
      </w:r>
      <w:r w:rsidR="00EF77F4" w:rsidRPr="00AF7344">
        <w:rPr>
          <w:b w:val="0"/>
        </w:rPr>
        <w:t>применяются</w:t>
      </w:r>
      <w:r w:rsidR="00F5430B" w:rsidRPr="00AF7344">
        <w:rPr>
          <w:b w:val="0"/>
        </w:rPr>
        <w:t xml:space="preserve"> процедуры несостоятельности (банкротства), в том числе наблюдение, финансовое оздоровление, внешнее управление, конкурсное производство,</w:t>
      </w:r>
      <w:r w:rsidR="00EF77F4" w:rsidRPr="00AF7344">
        <w:t xml:space="preserve"> </w:t>
      </w:r>
      <w:r w:rsidR="00EF77F4" w:rsidRPr="00AF7344">
        <w:rPr>
          <w:b w:val="0"/>
        </w:rPr>
        <w:t>а также ликвидации, реорганизации</w:t>
      </w:r>
      <w:r w:rsidRPr="00AF7344">
        <w:rPr>
          <w:b w:val="0"/>
        </w:rPr>
        <w:t>,</w:t>
      </w:r>
      <w:r w:rsidR="00EF77F4" w:rsidRPr="00AF7344">
        <w:rPr>
          <w:b w:val="0"/>
        </w:rPr>
        <w:t xml:space="preserve"> </w:t>
      </w:r>
      <w:r w:rsidR="00F5430B" w:rsidRPr="00AF7344">
        <w:rPr>
          <w:b w:val="0"/>
        </w:rPr>
        <w:t xml:space="preserve">либо </w:t>
      </w:r>
      <w:r w:rsidR="00EF77F4" w:rsidRPr="00AF7344">
        <w:rPr>
          <w:b w:val="0"/>
        </w:rPr>
        <w:t xml:space="preserve">имеются </w:t>
      </w:r>
      <w:r w:rsidR="00F5430B" w:rsidRPr="00AF7344">
        <w:rPr>
          <w:b w:val="0"/>
        </w:rPr>
        <w:t>санкции в виде аннулирования или приостановления действия лицензии (в случае если деятельность заявителя подлежит лицензированию)</w:t>
      </w:r>
      <w:r w:rsidR="00EF77F4" w:rsidRPr="00AF7344">
        <w:t xml:space="preserve">, </w:t>
      </w:r>
      <w:r w:rsidR="00EF77F4" w:rsidRPr="00AF7344">
        <w:rPr>
          <w:b w:val="0"/>
        </w:rPr>
        <w:t>деятельность приостановлена в</w:t>
      </w:r>
      <w:proofErr w:type="gramEnd"/>
      <w:r w:rsidR="00EF77F4" w:rsidRPr="00AF7344">
        <w:rPr>
          <w:b w:val="0"/>
        </w:rPr>
        <w:t xml:space="preserve"> </w:t>
      </w:r>
      <w:proofErr w:type="gramStart"/>
      <w:r w:rsidR="00EF77F4" w:rsidRPr="00AF7344">
        <w:rPr>
          <w:b w:val="0"/>
        </w:rPr>
        <w:t>порядке</w:t>
      </w:r>
      <w:proofErr w:type="gramEnd"/>
      <w:r w:rsidR="00EF77F4" w:rsidRPr="00AF7344">
        <w:rPr>
          <w:b w:val="0"/>
        </w:rPr>
        <w:t>, предусмотренном законодательством Российской Федерации;</w:t>
      </w:r>
      <w:r w:rsidR="00F5430B" w:rsidRPr="00AF7344">
        <w:rPr>
          <w:b w:val="0"/>
        </w:rPr>
        <w:t xml:space="preserve"> </w:t>
      </w:r>
    </w:p>
    <w:p w:rsidR="00F5430B" w:rsidRPr="00AF7344" w:rsidRDefault="00D564B2" w:rsidP="00D564B2">
      <w:pPr>
        <w:pStyle w:val="1"/>
        <w:numPr>
          <w:ilvl w:val="0"/>
          <w:numId w:val="0"/>
        </w:numPr>
        <w:spacing w:before="0" w:after="0"/>
        <w:ind w:firstLine="709"/>
        <w:jc w:val="both"/>
        <w:rPr>
          <w:b w:val="0"/>
        </w:rPr>
      </w:pPr>
      <w:proofErr w:type="gramStart"/>
      <w:r w:rsidRPr="00AF7344">
        <w:rPr>
          <w:b w:val="0"/>
        </w:rPr>
        <w:t xml:space="preserve">2.8.6. </w:t>
      </w:r>
      <w:r w:rsidR="00F5430B" w:rsidRPr="00AF7344">
        <w:rPr>
          <w:b w:val="0"/>
        </w:rPr>
        <w:t>в случае, если заем направляется на цели проведения расчетов по оплате текущих расходов по обслуживанию кредитов, займов и иные цели, не связанные с осуществлением предпринимательской деятельности</w:t>
      </w:r>
      <w:r w:rsidR="00240542" w:rsidRPr="00AF7344">
        <w:rPr>
          <w:b w:val="0"/>
        </w:rPr>
        <w:t xml:space="preserve"> </w:t>
      </w:r>
      <w:r w:rsidR="00240542" w:rsidRPr="00AF7344">
        <w:rPr>
          <w:b w:val="0"/>
          <w:sz w:val="23"/>
          <w:szCs w:val="23"/>
        </w:rPr>
        <w:t>или профессиональной деятельности (для физических лиц, применяющих специальный налоговый режим «Налог на профессиональный доход»)</w:t>
      </w:r>
      <w:r w:rsidR="00557883" w:rsidRPr="00AF7344">
        <w:rPr>
          <w:b w:val="0"/>
          <w:sz w:val="23"/>
          <w:szCs w:val="23"/>
        </w:rPr>
        <w:t>;</w:t>
      </w:r>
      <w:proofErr w:type="gramEnd"/>
    </w:p>
    <w:p w:rsidR="00F5430B" w:rsidRPr="00AF7344" w:rsidRDefault="00F5430B" w:rsidP="00D564B2">
      <w:pPr>
        <w:numPr>
          <w:ilvl w:val="1"/>
          <w:numId w:val="1"/>
        </w:numPr>
        <w:tabs>
          <w:tab w:val="left" w:pos="1418"/>
        </w:tabs>
        <w:adjustRightInd w:val="0"/>
        <w:ind w:left="0" w:firstLine="709"/>
        <w:jc w:val="both"/>
      </w:pPr>
      <w:r w:rsidRPr="00AF7344">
        <w:t>В предоставлении займа субъектам малого и среднего предпринимательства</w:t>
      </w:r>
      <w:r w:rsidR="00662B00" w:rsidRPr="00AF7344">
        <w:t xml:space="preserve">, </w:t>
      </w:r>
      <w:r w:rsidR="00662B00" w:rsidRPr="00AF7344">
        <w:rPr>
          <w:sz w:val="23"/>
          <w:szCs w:val="23"/>
        </w:rPr>
        <w:t xml:space="preserve">а также физическим лицам, применяющим специальный налоговый режим «Налог на профессиональный доход», </w:t>
      </w:r>
      <w:r w:rsidRPr="00AF7344">
        <w:t xml:space="preserve">должно быть отказано в следующих случаях: </w:t>
      </w:r>
    </w:p>
    <w:p w:rsidR="00F5430B" w:rsidRPr="00BF3312" w:rsidRDefault="00F5430B" w:rsidP="00F5430B">
      <w:pPr>
        <w:pStyle w:val="1"/>
        <w:numPr>
          <w:ilvl w:val="2"/>
          <w:numId w:val="1"/>
        </w:numPr>
        <w:spacing w:before="0" w:after="0"/>
        <w:ind w:left="0" w:firstLine="709"/>
        <w:jc w:val="both"/>
        <w:rPr>
          <w:b w:val="0"/>
        </w:rPr>
      </w:pPr>
      <w:r w:rsidRPr="00AF7344">
        <w:rPr>
          <w:b w:val="0"/>
        </w:rPr>
        <w:t>субъект малого или среднего предпринимательства</w:t>
      </w:r>
      <w:r w:rsidR="0049778B">
        <w:rPr>
          <w:b w:val="0"/>
        </w:rPr>
        <w:t xml:space="preserve"> </w:t>
      </w:r>
      <w:r w:rsidR="00BD68EA" w:rsidRPr="00AF7344">
        <w:rPr>
          <w:b w:val="0"/>
          <w:sz w:val="23"/>
          <w:szCs w:val="23"/>
        </w:rPr>
        <w:t>или физическое лицо, применяющее специальный налоговый режим «Налог на профессиональный доход»,</w:t>
      </w:r>
      <w:r w:rsidRPr="00AF7344">
        <w:rPr>
          <w:b w:val="0"/>
        </w:rPr>
        <w:t xml:space="preserve"> не зарегистрирован и (или) не осуществляет свою деятельность на территории Кировской</w:t>
      </w:r>
      <w:r w:rsidRPr="00BF3312">
        <w:rPr>
          <w:b w:val="0"/>
        </w:rPr>
        <w:t xml:space="preserve"> области; </w:t>
      </w:r>
    </w:p>
    <w:p w:rsidR="00F5430B" w:rsidRPr="00AF7344" w:rsidRDefault="00F5430B" w:rsidP="00F5430B">
      <w:pPr>
        <w:pStyle w:val="1"/>
        <w:numPr>
          <w:ilvl w:val="2"/>
          <w:numId w:val="1"/>
        </w:numPr>
        <w:spacing w:before="0" w:after="0"/>
        <w:ind w:left="0" w:firstLine="709"/>
        <w:jc w:val="both"/>
        <w:rPr>
          <w:b w:val="0"/>
        </w:rPr>
      </w:pPr>
      <w:r w:rsidRPr="00BF3312">
        <w:rPr>
          <w:b w:val="0"/>
        </w:rPr>
        <w:t xml:space="preserve">заем испрашивается в сумме </w:t>
      </w:r>
      <w:proofErr w:type="gramStart"/>
      <w:r w:rsidRPr="00BF3312">
        <w:rPr>
          <w:b w:val="0"/>
        </w:rPr>
        <w:t>более предельного</w:t>
      </w:r>
      <w:proofErr w:type="gramEnd"/>
      <w:r w:rsidRPr="00BF3312">
        <w:rPr>
          <w:b w:val="0"/>
        </w:rPr>
        <w:t xml:space="preserve"> раз</w:t>
      </w:r>
      <w:r w:rsidR="0087449B">
        <w:rPr>
          <w:b w:val="0"/>
        </w:rPr>
        <w:t>мера, установленного пунктом 6.5</w:t>
      </w:r>
      <w:r w:rsidRPr="00BF3312">
        <w:rPr>
          <w:b w:val="0"/>
        </w:rPr>
        <w:t>. настоящих Правил или в случае, если при предоставлении займа сумма обязательств Заемщика перед Фондом по действующим договорам займов превысит предельный р</w:t>
      </w:r>
      <w:r w:rsidR="0087449B">
        <w:rPr>
          <w:b w:val="0"/>
        </w:rPr>
        <w:t>азмер, установленный пунктом 6.5</w:t>
      </w:r>
      <w:r w:rsidRPr="00BF3312">
        <w:rPr>
          <w:b w:val="0"/>
        </w:rPr>
        <w:t xml:space="preserve">. настоящих Правил; </w:t>
      </w:r>
    </w:p>
    <w:p w:rsidR="00F5430B" w:rsidRPr="00AF7344" w:rsidRDefault="00F5430B" w:rsidP="00F5430B">
      <w:pPr>
        <w:pStyle w:val="1"/>
        <w:numPr>
          <w:ilvl w:val="2"/>
          <w:numId w:val="1"/>
        </w:numPr>
        <w:spacing w:before="0" w:after="0"/>
        <w:ind w:left="0" w:firstLine="709"/>
        <w:jc w:val="both"/>
        <w:rPr>
          <w:b w:val="0"/>
        </w:rPr>
      </w:pPr>
      <w:proofErr w:type="gramStart"/>
      <w:r w:rsidRPr="00AF7344">
        <w:rPr>
          <w:b w:val="0"/>
        </w:rPr>
        <w:t>субъект малого или среднего предпринимательства,</w:t>
      </w:r>
      <w:r w:rsidR="000A1B16" w:rsidRPr="00AF7344">
        <w:rPr>
          <w:b w:val="0"/>
        </w:rPr>
        <w:t xml:space="preserve"> </w:t>
      </w:r>
      <w:r w:rsidR="000A1B16" w:rsidRPr="00AF7344">
        <w:rPr>
          <w:b w:val="0"/>
          <w:sz w:val="23"/>
          <w:szCs w:val="23"/>
        </w:rPr>
        <w:t>физическое лицо, применяющее специальный налоговый режим «Налог на профессиональный доход»,</w:t>
      </w:r>
      <w:r w:rsidRPr="00AF7344">
        <w:rPr>
          <w:b w:val="0"/>
        </w:rPr>
        <w:t xml:space="preserve"> руководитель (учредитель, член совета директоров, член правления и т.д.) юридического лица, являющегося субъектом малого или среднего предпринимательства (заявитель), поручитель, залогодатель, предоставляющий в залог имущество в целях обеспечения займа заявителя, имеет просроченную задолженность в со</w:t>
      </w:r>
      <w:r w:rsidR="0087449B" w:rsidRPr="00AF7344">
        <w:rPr>
          <w:b w:val="0"/>
        </w:rPr>
        <w:t>ответствии с требованиями пункта</w:t>
      </w:r>
      <w:r w:rsidRPr="00AF7344">
        <w:rPr>
          <w:b w:val="0"/>
        </w:rPr>
        <w:t xml:space="preserve"> 2.1.4.</w:t>
      </w:r>
      <w:r w:rsidR="0087449B" w:rsidRPr="00AF7344">
        <w:rPr>
          <w:b w:val="0"/>
        </w:rPr>
        <w:t xml:space="preserve"> и пункта 2.1.5.</w:t>
      </w:r>
      <w:r w:rsidRPr="00AF7344">
        <w:rPr>
          <w:b w:val="0"/>
        </w:rPr>
        <w:t xml:space="preserve"> настоящих Правил, в</w:t>
      </w:r>
      <w:proofErr w:type="gramEnd"/>
      <w:r w:rsidRPr="00AF7344">
        <w:rPr>
          <w:b w:val="0"/>
        </w:rPr>
        <w:t xml:space="preserve"> том числе в Фонде; </w:t>
      </w:r>
    </w:p>
    <w:p w:rsidR="00F5430B" w:rsidRPr="00BF3312" w:rsidRDefault="00F5430B" w:rsidP="00F5430B">
      <w:pPr>
        <w:pStyle w:val="1"/>
        <w:numPr>
          <w:ilvl w:val="2"/>
          <w:numId w:val="1"/>
        </w:numPr>
        <w:spacing w:before="0" w:after="0"/>
        <w:ind w:left="0" w:firstLine="709"/>
        <w:jc w:val="both"/>
        <w:rPr>
          <w:b w:val="0"/>
        </w:rPr>
      </w:pPr>
      <w:r w:rsidRPr="00AF7344">
        <w:rPr>
          <w:b w:val="0"/>
        </w:rPr>
        <w:t>субъект малого или среднего предпринимательства</w:t>
      </w:r>
      <w:r w:rsidR="000A1B16" w:rsidRPr="00AF7344">
        <w:rPr>
          <w:b w:val="0"/>
        </w:rPr>
        <w:t xml:space="preserve">, </w:t>
      </w:r>
      <w:r w:rsidR="000A1B16" w:rsidRPr="00AF7344">
        <w:rPr>
          <w:b w:val="0"/>
          <w:sz w:val="23"/>
          <w:szCs w:val="23"/>
        </w:rPr>
        <w:t>физическое лицо, применяющее специальный налоговый режим «Налог на профессиональный доход»,</w:t>
      </w:r>
      <w:r w:rsidR="000A1B16">
        <w:rPr>
          <w:sz w:val="23"/>
          <w:szCs w:val="23"/>
        </w:rPr>
        <w:t xml:space="preserve"> </w:t>
      </w:r>
      <w:r w:rsidRPr="00BF3312">
        <w:rPr>
          <w:b w:val="0"/>
        </w:rPr>
        <w:t>не предоставил обеспечение займа в соответс</w:t>
      </w:r>
      <w:r w:rsidR="0087449B">
        <w:rPr>
          <w:b w:val="0"/>
        </w:rPr>
        <w:t>твии с требованиями пункта 2.1.6</w:t>
      </w:r>
      <w:r w:rsidRPr="00BF3312">
        <w:rPr>
          <w:b w:val="0"/>
        </w:rPr>
        <w:t xml:space="preserve"> настоящих Правил; </w:t>
      </w:r>
    </w:p>
    <w:p w:rsidR="00F5430B" w:rsidRPr="008C36C6" w:rsidRDefault="00F5430B" w:rsidP="00F5430B">
      <w:pPr>
        <w:pStyle w:val="1"/>
        <w:numPr>
          <w:ilvl w:val="2"/>
          <w:numId w:val="1"/>
        </w:numPr>
        <w:spacing w:before="0" w:after="0"/>
        <w:ind w:left="0" w:firstLine="709"/>
        <w:jc w:val="both"/>
        <w:rPr>
          <w:b w:val="0"/>
        </w:rPr>
      </w:pPr>
      <w:r w:rsidRPr="008C36C6">
        <w:rPr>
          <w:b w:val="0"/>
        </w:rPr>
        <w:t>субъект малого или среднего предпринимательства</w:t>
      </w:r>
      <w:r w:rsidR="00AF7344">
        <w:rPr>
          <w:b w:val="0"/>
        </w:rPr>
        <w:t>,</w:t>
      </w:r>
      <w:r w:rsidRPr="008C36C6">
        <w:rPr>
          <w:b w:val="0"/>
        </w:rPr>
        <w:t xml:space="preserve"> </w:t>
      </w:r>
      <w:r w:rsidR="00AF7344" w:rsidRPr="00AF7344">
        <w:rPr>
          <w:b w:val="0"/>
          <w:sz w:val="23"/>
          <w:szCs w:val="23"/>
        </w:rPr>
        <w:t>физическое лицо, применяющее специальный налоговый режим «Налог на профессиональный доход»,</w:t>
      </w:r>
      <w:r w:rsidR="00AF7344">
        <w:rPr>
          <w:sz w:val="23"/>
          <w:szCs w:val="23"/>
        </w:rPr>
        <w:t xml:space="preserve"> </w:t>
      </w:r>
      <w:r w:rsidRPr="008C36C6">
        <w:rPr>
          <w:b w:val="0"/>
        </w:rPr>
        <w:t xml:space="preserve">имеет неисполненную обязанность по уплате налогов, сборов, пеней, процентов за пользование бюджетными средствами, штрафы, подлежащие уплате в соответствии с законодательством о налогах и сборах Российской Федерации; </w:t>
      </w:r>
    </w:p>
    <w:p w:rsidR="00F5430B" w:rsidRPr="00BF3312" w:rsidRDefault="00F5430B" w:rsidP="00F5430B">
      <w:pPr>
        <w:pStyle w:val="1"/>
        <w:numPr>
          <w:ilvl w:val="2"/>
          <w:numId w:val="1"/>
        </w:numPr>
        <w:spacing w:before="0" w:after="0"/>
        <w:ind w:left="0" w:firstLine="709"/>
        <w:jc w:val="both"/>
        <w:rPr>
          <w:b w:val="0"/>
        </w:rPr>
      </w:pPr>
      <w:proofErr w:type="gramStart"/>
      <w:r w:rsidRPr="00BF3312">
        <w:rPr>
          <w:b w:val="0"/>
        </w:rPr>
        <w:t xml:space="preserve">субъектом малого </w:t>
      </w:r>
      <w:r w:rsidRPr="002D7A50">
        <w:rPr>
          <w:b w:val="0"/>
        </w:rPr>
        <w:t>или среднего предпринимательства</w:t>
      </w:r>
      <w:r w:rsidR="00AF7344" w:rsidRPr="002D7A50">
        <w:rPr>
          <w:b w:val="0"/>
        </w:rPr>
        <w:t>,</w:t>
      </w:r>
      <w:r w:rsidRPr="002D7A50">
        <w:rPr>
          <w:b w:val="0"/>
        </w:rPr>
        <w:t xml:space="preserve"> </w:t>
      </w:r>
      <w:r w:rsidR="00AF7344" w:rsidRPr="002D7A50">
        <w:rPr>
          <w:b w:val="0"/>
          <w:sz w:val="23"/>
          <w:szCs w:val="23"/>
        </w:rPr>
        <w:t>физическ</w:t>
      </w:r>
      <w:r w:rsidR="0049778B" w:rsidRPr="002D7A50">
        <w:rPr>
          <w:b w:val="0"/>
          <w:sz w:val="23"/>
          <w:szCs w:val="23"/>
        </w:rPr>
        <w:t>им</w:t>
      </w:r>
      <w:r w:rsidR="00AF7344" w:rsidRPr="002D7A50">
        <w:rPr>
          <w:b w:val="0"/>
          <w:sz w:val="23"/>
          <w:szCs w:val="23"/>
        </w:rPr>
        <w:t xml:space="preserve"> лицо</w:t>
      </w:r>
      <w:r w:rsidR="0049778B" w:rsidRPr="002D7A50">
        <w:rPr>
          <w:b w:val="0"/>
          <w:sz w:val="23"/>
          <w:szCs w:val="23"/>
        </w:rPr>
        <w:t>м</w:t>
      </w:r>
      <w:r w:rsidR="00AF7344" w:rsidRPr="002D7A50">
        <w:rPr>
          <w:b w:val="0"/>
          <w:sz w:val="23"/>
          <w:szCs w:val="23"/>
        </w:rPr>
        <w:t>, применяющ</w:t>
      </w:r>
      <w:r w:rsidR="0049778B" w:rsidRPr="002D7A50">
        <w:rPr>
          <w:b w:val="0"/>
          <w:sz w:val="23"/>
          <w:szCs w:val="23"/>
        </w:rPr>
        <w:t>им</w:t>
      </w:r>
      <w:r w:rsidR="00AF7344" w:rsidRPr="002D7A50">
        <w:rPr>
          <w:b w:val="0"/>
          <w:sz w:val="23"/>
          <w:szCs w:val="23"/>
        </w:rPr>
        <w:t xml:space="preserve"> специальный налоговый режим «Налог на профессиональный доход»,</w:t>
      </w:r>
      <w:r w:rsidR="00AF7344" w:rsidRPr="002D7A50">
        <w:rPr>
          <w:sz w:val="23"/>
          <w:szCs w:val="23"/>
        </w:rPr>
        <w:t xml:space="preserve"> </w:t>
      </w:r>
      <w:r w:rsidRPr="002D7A50">
        <w:rPr>
          <w:b w:val="0"/>
        </w:rPr>
        <w:t>в течение 30 (тридцати) календарных дней с даты подачи (регистрации) заявления</w:t>
      </w:r>
      <w:r w:rsidRPr="00BF3312">
        <w:rPr>
          <w:b w:val="0"/>
        </w:rPr>
        <w:t xml:space="preserve"> не представлен пакет документов (в том числе дополнительных), предусмотренных настоящими Правилами, и (или) не устранены замечания (недостатки) по заполнению и оформлению документов, выявленные Фондом при их рассмотрении; </w:t>
      </w:r>
      <w:proofErr w:type="gramEnd"/>
    </w:p>
    <w:p w:rsidR="00F5430B" w:rsidRPr="00BF3312" w:rsidRDefault="00F5430B" w:rsidP="00F5430B">
      <w:pPr>
        <w:pStyle w:val="1"/>
        <w:numPr>
          <w:ilvl w:val="2"/>
          <w:numId w:val="1"/>
        </w:numPr>
        <w:spacing w:before="0" w:after="0"/>
        <w:ind w:left="0" w:firstLine="709"/>
        <w:jc w:val="both"/>
        <w:rPr>
          <w:b w:val="0"/>
        </w:rPr>
      </w:pPr>
      <w:r w:rsidRPr="00BF3312">
        <w:rPr>
          <w:b w:val="0"/>
        </w:rPr>
        <w:t>субъектом малого ил</w:t>
      </w:r>
      <w:r w:rsidR="000A1B16">
        <w:rPr>
          <w:b w:val="0"/>
        </w:rPr>
        <w:t xml:space="preserve">и среднего предпринимательства, </w:t>
      </w:r>
      <w:r w:rsidR="000A1B16" w:rsidRPr="00AF7344">
        <w:rPr>
          <w:b w:val="0"/>
          <w:sz w:val="23"/>
          <w:szCs w:val="23"/>
        </w:rPr>
        <w:t>физическим лицом, применяющим специальный налоговый режим «Налог на профессиональный доход»,</w:t>
      </w:r>
      <w:r w:rsidR="000A1B16" w:rsidRPr="00AF7344">
        <w:rPr>
          <w:sz w:val="23"/>
          <w:szCs w:val="23"/>
        </w:rPr>
        <w:t xml:space="preserve"> </w:t>
      </w:r>
      <w:r w:rsidRPr="00AF7344">
        <w:rPr>
          <w:b w:val="0"/>
        </w:rPr>
        <w:lastRenderedPageBreak/>
        <w:t>руководителем субъекта малого предпринимательства, поручителем, залогодателем,</w:t>
      </w:r>
      <w:r w:rsidRPr="00BF3312">
        <w:rPr>
          <w:b w:val="0"/>
        </w:rPr>
        <w:t xml:space="preserve"> предоставляющим в залог имущество в целях обеспечения займа заявителя, представлены недостоверные сведения и документы; </w:t>
      </w:r>
    </w:p>
    <w:p w:rsidR="00F5430B" w:rsidRPr="00BF3312" w:rsidRDefault="00F5430B" w:rsidP="00F5430B">
      <w:pPr>
        <w:pStyle w:val="1"/>
        <w:numPr>
          <w:ilvl w:val="2"/>
          <w:numId w:val="1"/>
        </w:numPr>
        <w:spacing w:before="0" w:after="0"/>
        <w:ind w:left="0" w:firstLine="709"/>
        <w:jc w:val="both"/>
        <w:rPr>
          <w:b w:val="0"/>
        </w:rPr>
      </w:pPr>
      <w:r w:rsidRPr="00BF3312">
        <w:rPr>
          <w:b w:val="0"/>
        </w:rPr>
        <w:t xml:space="preserve">в отношении </w:t>
      </w:r>
      <w:r w:rsidRPr="00BF3312">
        <w:rPr>
          <w:rStyle w:val="a00"/>
          <w:rFonts w:eastAsia="Lucida Sans Unicode"/>
          <w:b w:val="0"/>
        </w:rPr>
        <w:t xml:space="preserve">юридического лица, либо физического лица, </w:t>
      </w:r>
      <w:r w:rsidRPr="00BF3312">
        <w:rPr>
          <w:rFonts w:eastAsia="Calibri"/>
          <w:b w:val="0"/>
          <w:lang w:eastAsia="en-US"/>
        </w:rPr>
        <w:t>внесенного в ЕГРИП</w:t>
      </w:r>
      <w:r w:rsidRPr="00BF3312">
        <w:rPr>
          <w:b w:val="0"/>
        </w:rPr>
        <w:t>, руководителя юридического лица, являющегося субъектом малого или среднего предпринимательства (заявителя), поручител</w:t>
      </w:r>
      <w:proofErr w:type="gramStart"/>
      <w:r w:rsidRPr="00BF3312">
        <w:rPr>
          <w:b w:val="0"/>
        </w:rPr>
        <w:t>я(</w:t>
      </w:r>
      <w:proofErr w:type="gramEnd"/>
      <w:r w:rsidRPr="00BF3312">
        <w:rPr>
          <w:b w:val="0"/>
        </w:rPr>
        <w:t xml:space="preserve">ей), залогодателя, предоставляющего в залог имущество в целях обеспечения займа заявителя, вынесено решение суда (вступившее в законную силу) о взыскании задолженности в сумме более 50 (пятидесяти тысяч) рублей или возбуждено исполнительное производство сумма задолженности по которому превышает 50 (пятьдесят тысяч) рублей; </w:t>
      </w:r>
    </w:p>
    <w:p w:rsidR="00F5430B" w:rsidRPr="00BF3312" w:rsidRDefault="00F5430B" w:rsidP="00F5430B">
      <w:pPr>
        <w:pStyle w:val="1"/>
        <w:numPr>
          <w:ilvl w:val="2"/>
          <w:numId w:val="1"/>
        </w:numPr>
        <w:spacing w:before="0" w:after="0"/>
        <w:ind w:left="0" w:firstLine="709"/>
        <w:jc w:val="both"/>
        <w:rPr>
          <w:u w:val="single"/>
        </w:rPr>
      </w:pPr>
      <w:r w:rsidRPr="00BF3312">
        <w:rPr>
          <w:b w:val="0"/>
        </w:rPr>
        <w:t>в случае</w:t>
      </w:r>
      <w:proofErr w:type="gramStart"/>
      <w:r w:rsidRPr="00BF3312">
        <w:rPr>
          <w:b w:val="0"/>
        </w:rPr>
        <w:t>,</w:t>
      </w:r>
      <w:proofErr w:type="gramEnd"/>
      <w:r w:rsidRPr="00BF3312">
        <w:rPr>
          <w:b w:val="0"/>
        </w:rPr>
        <w:t xml:space="preserve"> если субъект малого или среднего предпринимательства</w:t>
      </w:r>
      <w:r w:rsidR="00AF7344">
        <w:rPr>
          <w:b w:val="0"/>
        </w:rPr>
        <w:t>,</w:t>
      </w:r>
      <w:r w:rsidRPr="00BF3312">
        <w:rPr>
          <w:b w:val="0"/>
        </w:rPr>
        <w:t xml:space="preserve"> </w:t>
      </w:r>
      <w:r w:rsidR="00AF7344" w:rsidRPr="00AF7344">
        <w:rPr>
          <w:b w:val="0"/>
          <w:sz w:val="23"/>
          <w:szCs w:val="23"/>
        </w:rPr>
        <w:t>физическое лицо, применяющее специальный налоговый режим «Налог на профессиональный доход»,</w:t>
      </w:r>
      <w:r w:rsidR="00AF7344">
        <w:rPr>
          <w:sz w:val="23"/>
          <w:szCs w:val="23"/>
        </w:rPr>
        <w:t xml:space="preserve"> </w:t>
      </w:r>
      <w:r w:rsidRPr="00BF3312">
        <w:rPr>
          <w:b w:val="0"/>
        </w:rPr>
        <w:t>допустил нарушение порядка и условий оказания финансовой поддержки, установленных настоящими Правилами, в том числе, не обеспечивший целевое использование средств поддержки, и с момента данных нарушений прошло менее 360 дней;</w:t>
      </w:r>
    </w:p>
    <w:p w:rsidR="00F5430B" w:rsidRPr="00BF3312" w:rsidRDefault="00F5430B" w:rsidP="00F5430B">
      <w:pPr>
        <w:pStyle w:val="1"/>
        <w:numPr>
          <w:ilvl w:val="2"/>
          <w:numId w:val="1"/>
        </w:numPr>
        <w:spacing w:before="0" w:after="0"/>
        <w:ind w:left="0" w:firstLine="709"/>
        <w:jc w:val="both"/>
        <w:rPr>
          <w:b w:val="0"/>
        </w:rPr>
      </w:pPr>
      <w:r w:rsidRPr="00BF3312">
        <w:rPr>
          <w:b w:val="0"/>
        </w:rPr>
        <w:t>бизнес субъекта малого или среднего предпринимательства имеет неудовлетворительное финансовое состояние, установленное Фондом на основании анализа показателей ликвидности, финансовой устойчивости и платежеспособности</w:t>
      </w:r>
      <w:r w:rsidRPr="00BF3312">
        <w:rPr>
          <w:b w:val="0"/>
          <w:color w:val="000000"/>
        </w:rPr>
        <w:t>;</w:t>
      </w:r>
    </w:p>
    <w:p w:rsidR="00F5430B" w:rsidRPr="00BF3312" w:rsidRDefault="00F5430B" w:rsidP="004A4555">
      <w:pPr>
        <w:pStyle w:val="1"/>
        <w:numPr>
          <w:ilvl w:val="2"/>
          <w:numId w:val="1"/>
        </w:numPr>
        <w:spacing w:before="0" w:after="0"/>
        <w:ind w:left="0" w:firstLine="709"/>
        <w:jc w:val="both"/>
        <w:rPr>
          <w:b w:val="0"/>
        </w:rPr>
      </w:pPr>
      <w:r w:rsidRPr="00BF3312">
        <w:rPr>
          <w:b w:val="0"/>
          <w:color w:val="000000"/>
        </w:rPr>
        <w:t xml:space="preserve">наличия сведений о негативной деловой репутации заемщика, руководителя заемщика, учредителей, членов органов управления, </w:t>
      </w:r>
      <w:proofErr w:type="spellStart"/>
      <w:r w:rsidRPr="00BF3312">
        <w:rPr>
          <w:b w:val="0"/>
          <w:color w:val="000000"/>
        </w:rPr>
        <w:t>аффилированных</w:t>
      </w:r>
      <w:proofErr w:type="spellEnd"/>
      <w:r w:rsidRPr="00BF3312">
        <w:rPr>
          <w:b w:val="0"/>
          <w:color w:val="000000"/>
        </w:rPr>
        <w:t xml:space="preserve"> лиц заемщика, либо иных участников сделки (поручителей, залогодателей), заключаемой с Фондом в целях получения займа. Под негативной деловой репутацией понимается: наличие фактов несоблюдения действующего законодательства, договорных отношений (в том числе нарушение обязательств по договорам займа, кредитным договорам); привлечение к ответственности за преступления в сфере экономики и административные правонарушения в области предпринимательской деятельности, финансов, налогов и сборов;</w:t>
      </w:r>
    </w:p>
    <w:p w:rsidR="00F5430B" w:rsidRDefault="00F5430B" w:rsidP="004A4555">
      <w:pPr>
        <w:pStyle w:val="1"/>
        <w:numPr>
          <w:ilvl w:val="2"/>
          <w:numId w:val="1"/>
        </w:numPr>
        <w:spacing w:before="0" w:after="0"/>
        <w:ind w:left="0" w:firstLine="709"/>
        <w:jc w:val="both"/>
        <w:rPr>
          <w:b w:val="0"/>
          <w:color w:val="000000"/>
        </w:rPr>
      </w:pPr>
      <w:r w:rsidRPr="00BF3312">
        <w:rPr>
          <w:b w:val="0"/>
          <w:color w:val="000000"/>
        </w:rPr>
        <w:t>общая сумма имеющихся заявлений на предоставление займов превышает сумму целевых денежных средств, которой располагает Фонд с учетом плановых погашений займов в текущем календарном месяце</w:t>
      </w:r>
      <w:r w:rsidR="00C216C6">
        <w:rPr>
          <w:b w:val="0"/>
          <w:color w:val="000000"/>
        </w:rPr>
        <w:t>;</w:t>
      </w:r>
    </w:p>
    <w:p w:rsidR="00C216C6" w:rsidRDefault="00D12863" w:rsidP="004A4555">
      <w:pPr>
        <w:autoSpaceDE w:val="0"/>
        <w:autoSpaceDN w:val="0"/>
        <w:adjustRightInd w:val="0"/>
        <w:ind w:firstLine="709"/>
        <w:jc w:val="both"/>
        <w:rPr>
          <w:rFonts w:eastAsiaTheme="minorHAnsi"/>
          <w:lang w:eastAsia="en-US"/>
        </w:rPr>
      </w:pPr>
      <w:r w:rsidRPr="00D94855">
        <w:t>2.9</w:t>
      </w:r>
      <w:r w:rsidR="00C216C6" w:rsidRPr="00D94855">
        <w:t xml:space="preserve">.13. </w:t>
      </w:r>
      <w:r w:rsidR="00C216C6" w:rsidRPr="00D94855">
        <w:rPr>
          <w:rFonts w:eastAsiaTheme="minorHAnsi"/>
          <w:lang w:eastAsia="en-US"/>
        </w:rPr>
        <w:t>при наличии информации о нарушении законодательства РФ в сфере</w:t>
      </w:r>
      <w:r w:rsidR="004A4555" w:rsidRPr="00D94855">
        <w:rPr>
          <w:rFonts w:eastAsiaTheme="minorHAnsi"/>
          <w:lang w:eastAsia="en-US"/>
        </w:rPr>
        <w:t xml:space="preserve"> </w:t>
      </w:r>
      <w:r w:rsidR="00C216C6" w:rsidRPr="00D94855">
        <w:rPr>
          <w:rFonts w:eastAsiaTheme="minorHAnsi"/>
          <w:lang w:eastAsia="en-US"/>
        </w:rPr>
        <w:t>противодействия легализации (отмыванию) доходов</w:t>
      </w:r>
      <w:r w:rsidR="004A4555" w:rsidRPr="00D94855">
        <w:rPr>
          <w:rFonts w:eastAsiaTheme="minorHAnsi"/>
          <w:lang w:eastAsia="en-US"/>
        </w:rPr>
        <w:t>,</w:t>
      </w:r>
      <w:r w:rsidR="00C216C6" w:rsidRPr="00D94855">
        <w:rPr>
          <w:rFonts w:eastAsiaTheme="minorHAnsi"/>
          <w:lang w:eastAsia="en-US"/>
        </w:rPr>
        <w:t xml:space="preserve"> полученных преступным путем и</w:t>
      </w:r>
      <w:r w:rsidR="004A4555" w:rsidRPr="00D94855">
        <w:rPr>
          <w:rFonts w:eastAsiaTheme="minorHAnsi"/>
          <w:lang w:eastAsia="en-US"/>
        </w:rPr>
        <w:t xml:space="preserve"> </w:t>
      </w:r>
      <w:r w:rsidR="00C216C6" w:rsidRPr="00D94855">
        <w:rPr>
          <w:rFonts w:eastAsiaTheme="minorHAnsi"/>
          <w:lang w:eastAsia="en-US"/>
        </w:rPr>
        <w:t>финансированию терроризма.</w:t>
      </w:r>
    </w:p>
    <w:p w:rsidR="00363F24" w:rsidRPr="00C216C6" w:rsidRDefault="00363F24" w:rsidP="00363F24">
      <w:pPr>
        <w:ind w:left="567" w:firstLine="142"/>
      </w:pPr>
    </w:p>
    <w:p w:rsidR="00F5430B" w:rsidRPr="00BF3312" w:rsidRDefault="00F5430B" w:rsidP="00F5430B">
      <w:pPr>
        <w:pStyle w:val="1"/>
        <w:ind w:left="0" w:firstLine="709"/>
        <w:rPr>
          <w:rStyle w:val="a5"/>
          <w:b/>
          <w:bCs w:val="0"/>
        </w:rPr>
      </w:pPr>
      <w:r w:rsidRPr="00BF3312">
        <w:rPr>
          <w:rStyle w:val="a5"/>
          <w:b/>
          <w:bCs w:val="0"/>
        </w:rPr>
        <w:t xml:space="preserve">Порядок обращения заявителей в Фонд в целях получения консультаций по вопросам предоставления займов </w:t>
      </w:r>
    </w:p>
    <w:p w:rsidR="00F5430B" w:rsidRPr="00AF7344" w:rsidRDefault="00F5430B" w:rsidP="00F5430B">
      <w:pPr>
        <w:numPr>
          <w:ilvl w:val="1"/>
          <w:numId w:val="1"/>
        </w:numPr>
        <w:ind w:left="0" w:firstLine="709"/>
        <w:jc w:val="both"/>
      </w:pPr>
      <w:r w:rsidRPr="00AF7344">
        <w:t>Первичная консультация субъектов малого и среднего предпринимательства</w:t>
      </w:r>
      <w:r w:rsidR="000A1B16" w:rsidRPr="00AF7344">
        <w:t xml:space="preserve">, </w:t>
      </w:r>
      <w:r w:rsidR="000A1B16" w:rsidRPr="00AF7344">
        <w:rPr>
          <w:sz w:val="23"/>
          <w:szCs w:val="23"/>
        </w:rPr>
        <w:t>физическ</w:t>
      </w:r>
      <w:r w:rsidR="00B136B3" w:rsidRPr="00AF7344">
        <w:rPr>
          <w:sz w:val="23"/>
          <w:szCs w:val="23"/>
        </w:rPr>
        <w:t>их</w:t>
      </w:r>
      <w:r w:rsidR="000A1B16" w:rsidRPr="00AF7344">
        <w:rPr>
          <w:sz w:val="23"/>
          <w:szCs w:val="23"/>
        </w:rPr>
        <w:t xml:space="preserve"> лиц, применяющ</w:t>
      </w:r>
      <w:r w:rsidR="00B136B3" w:rsidRPr="00AF7344">
        <w:rPr>
          <w:sz w:val="23"/>
          <w:szCs w:val="23"/>
        </w:rPr>
        <w:t>их</w:t>
      </w:r>
      <w:r w:rsidR="000A1B16" w:rsidRPr="00AF7344">
        <w:rPr>
          <w:sz w:val="23"/>
          <w:szCs w:val="23"/>
        </w:rPr>
        <w:t xml:space="preserve"> специальный налоговый режим «Налог на профессиональный доход», </w:t>
      </w:r>
      <w:r w:rsidRPr="00AF7344">
        <w:t xml:space="preserve">по вопросам предоставления займа осуществляется представителем Фонда. </w:t>
      </w:r>
    </w:p>
    <w:p w:rsidR="00F5430B" w:rsidRPr="00AF7344" w:rsidRDefault="00F95C2F" w:rsidP="00F95C2F">
      <w:pPr>
        <w:tabs>
          <w:tab w:val="left" w:pos="945"/>
        </w:tabs>
        <w:ind w:firstLine="709"/>
        <w:jc w:val="both"/>
      </w:pPr>
      <w:proofErr w:type="gramStart"/>
      <w:r w:rsidRPr="00AF7344">
        <w:t xml:space="preserve">Представитель Фонда консультирует обратившееся лицо </w:t>
      </w:r>
      <w:r w:rsidR="00F5430B" w:rsidRPr="00AF7344">
        <w:t xml:space="preserve">об условиях </w:t>
      </w:r>
      <w:r w:rsidRPr="00AF7344">
        <w:t xml:space="preserve">предоставления </w:t>
      </w:r>
      <w:r w:rsidR="00F5430B" w:rsidRPr="00AF7344">
        <w:t xml:space="preserve">займа и перечне документов для его </w:t>
      </w:r>
      <w:r w:rsidRPr="00AF7344">
        <w:t>получения</w:t>
      </w:r>
      <w:r w:rsidR="00F5430B" w:rsidRPr="00AF7344">
        <w:t xml:space="preserve">, </w:t>
      </w:r>
      <w:r w:rsidRPr="00AF7344">
        <w:t>целевом использовани</w:t>
      </w:r>
      <w:r w:rsidR="00D67EFE" w:rsidRPr="00AF7344">
        <w:t>и</w:t>
      </w:r>
      <w:r w:rsidRPr="00AF7344">
        <w:t xml:space="preserve"> займа, процентных ставках</w:t>
      </w:r>
      <w:r w:rsidR="00F5430B" w:rsidRPr="00AF7344">
        <w:t xml:space="preserve"> и методике начисления процентов, сумме и срок</w:t>
      </w:r>
      <w:r w:rsidRPr="00AF7344">
        <w:t>ах</w:t>
      </w:r>
      <w:r w:rsidR="00F5430B" w:rsidRPr="00AF7344">
        <w:t xml:space="preserve"> возврата займа, </w:t>
      </w:r>
      <w:r w:rsidRPr="00AF7344">
        <w:t>обеспечени</w:t>
      </w:r>
      <w:r w:rsidR="00D67EFE" w:rsidRPr="00AF7344">
        <w:t>и</w:t>
      </w:r>
      <w:r w:rsidRPr="00AF7344">
        <w:t xml:space="preserve"> займа,</w:t>
      </w:r>
      <w:r w:rsidR="00D67EFE" w:rsidRPr="00AF7344">
        <w:t xml:space="preserve"> </w:t>
      </w:r>
      <w:r w:rsidRPr="00AF7344">
        <w:t xml:space="preserve">перечне и размере всех платежей, связанных с получением, изменением условий и возвратом займа, ответственности за нарушение обязательств по договору займа. </w:t>
      </w:r>
      <w:proofErr w:type="gramEnd"/>
    </w:p>
    <w:p w:rsidR="00F95C2F" w:rsidRPr="00AF7344" w:rsidRDefault="00F95C2F" w:rsidP="00F95C2F">
      <w:pPr>
        <w:tabs>
          <w:tab w:val="left" w:pos="945"/>
        </w:tabs>
        <w:ind w:firstLine="709"/>
        <w:jc w:val="both"/>
      </w:pPr>
      <w:r w:rsidRPr="00AF7344">
        <w:t>Представитель Фонда информирует обратившееся лицо о размещении условий предоставления займов, типовых форм документов и перечня документов, необходимых для получения займа, на официальном сайте Фонда в информационно-телекоммуникационной сети «Интернет».</w:t>
      </w:r>
    </w:p>
    <w:p w:rsidR="00F5430B" w:rsidRPr="00AF7344" w:rsidRDefault="00F5430B" w:rsidP="00F5430B">
      <w:pPr>
        <w:numPr>
          <w:ilvl w:val="1"/>
          <w:numId w:val="1"/>
        </w:numPr>
        <w:ind w:left="0" w:firstLine="709"/>
        <w:jc w:val="both"/>
        <w:rPr>
          <w:strike/>
        </w:rPr>
      </w:pPr>
      <w:r w:rsidRPr="00AF7344">
        <w:t>В ходе проведения консультаций</w:t>
      </w:r>
      <w:r w:rsidR="00F95C2F" w:rsidRPr="00AF7344">
        <w:t xml:space="preserve"> с заявителем </w:t>
      </w:r>
      <w:r w:rsidRPr="00AF7344">
        <w:t xml:space="preserve">представитель Фонда выясняет соответствие обратившегося за получением займа лица, требованиям, предъявляемым к </w:t>
      </w:r>
      <w:r w:rsidRPr="002D7A50">
        <w:lastRenderedPageBreak/>
        <w:t>заемщику</w:t>
      </w:r>
      <w:r w:rsidR="00557C33" w:rsidRPr="002D7A50">
        <w:t>,</w:t>
      </w:r>
      <w:r w:rsidRPr="002D7A50">
        <w:t xml:space="preserve"> наличие</w:t>
      </w:r>
      <w:r w:rsidRPr="00AF7344">
        <w:t xml:space="preserve">/отсутствие </w:t>
      </w:r>
      <w:r w:rsidR="00F95C2F" w:rsidRPr="00AF7344">
        <w:rPr>
          <w:color w:val="000000"/>
        </w:rPr>
        <w:t>возможности предоставления обеспечения займа (поручительство, залог).</w:t>
      </w:r>
    </w:p>
    <w:p w:rsidR="00F5430B" w:rsidRPr="00AF7344" w:rsidRDefault="00F5430B" w:rsidP="00F5430B">
      <w:pPr>
        <w:numPr>
          <w:ilvl w:val="1"/>
          <w:numId w:val="1"/>
        </w:numPr>
        <w:ind w:left="0" w:firstLine="709"/>
        <w:jc w:val="both"/>
      </w:pPr>
      <w:r w:rsidRPr="00AF7344">
        <w:t>После</w:t>
      </w:r>
      <w:r w:rsidR="00F95C2F" w:rsidRPr="00AF7344">
        <w:t xml:space="preserve"> предварительного</w:t>
      </w:r>
      <w:r w:rsidRPr="00BF3312">
        <w:t xml:space="preserve"> определения соответствия потенциального заемщика </w:t>
      </w:r>
      <w:r w:rsidRPr="00AF7344">
        <w:t xml:space="preserve">требованиям, предусмотренным настоящими Правилами, представитель Фонда выдает </w:t>
      </w:r>
      <w:r w:rsidR="00F95C2F" w:rsidRPr="00AF7344">
        <w:t xml:space="preserve">заявителю </w:t>
      </w:r>
      <w:r w:rsidRPr="00AF7344">
        <w:t>либо направляет в электронном виде на указанный</w:t>
      </w:r>
      <w:r w:rsidR="00940B14" w:rsidRPr="00AF7344">
        <w:t xml:space="preserve"> заявителем </w:t>
      </w:r>
      <w:r w:rsidRPr="00AF7344">
        <w:t>адрес электронной почты</w:t>
      </w:r>
      <w:r w:rsidR="00940B14" w:rsidRPr="00AF7344">
        <w:t xml:space="preserve"> перечень </w:t>
      </w:r>
      <w:r w:rsidRPr="00AF7344">
        <w:t xml:space="preserve">документов, </w:t>
      </w:r>
      <w:r w:rsidR="00D67EFE" w:rsidRPr="00AF7344">
        <w:t>требующихся</w:t>
      </w:r>
      <w:r w:rsidRPr="00AF7344">
        <w:t xml:space="preserve"> для получения займа.</w:t>
      </w:r>
    </w:p>
    <w:p w:rsidR="00F5430B" w:rsidRPr="00AF7344" w:rsidRDefault="00F5430B" w:rsidP="00F5430B">
      <w:pPr>
        <w:pStyle w:val="1"/>
        <w:ind w:left="0" w:firstLine="709"/>
        <w:rPr>
          <w:rStyle w:val="a5"/>
          <w:b/>
        </w:rPr>
      </w:pPr>
      <w:r w:rsidRPr="00AF7344">
        <w:rPr>
          <w:rStyle w:val="a5"/>
          <w:b/>
          <w:bCs w:val="0"/>
        </w:rPr>
        <w:t>Порядок</w:t>
      </w:r>
      <w:r w:rsidRPr="00AF7344">
        <w:rPr>
          <w:rStyle w:val="a5"/>
          <w:b/>
        </w:rPr>
        <w:t xml:space="preserve"> подачи и рассмотрения заявления и документов</w:t>
      </w:r>
      <w:r w:rsidRPr="00BF3312">
        <w:rPr>
          <w:rStyle w:val="a5"/>
          <w:b/>
        </w:rPr>
        <w:t xml:space="preserve"> заявителя</w:t>
      </w:r>
      <w:r w:rsidRPr="00BF3312">
        <w:rPr>
          <w:rStyle w:val="a5"/>
          <w:b/>
          <w:color w:val="000000"/>
        </w:rPr>
        <w:t xml:space="preserve"> в </w:t>
      </w:r>
      <w:r w:rsidRPr="00AF7344">
        <w:rPr>
          <w:rStyle w:val="a5"/>
          <w:b/>
        </w:rPr>
        <w:t>целях предоставления займов</w:t>
      </w:r>
    </w:p>
    <w:p w:rsidR="00F5430B" w:rsidRPr="00AF7344" w:rsidRDefault="00F5430B" w:rsidP="00F5430B">
      <w:pPr>
        <w:widowControl w:val="0"/>
        <w:numPr>
          <w:ilvl w:val="1"/>
          <w:numId w:val="1"/>
        </w:numPr>
        <w:shd w:val="clear" w:color="auto" w:fill="FFFFFF"/>
        <w:tabs>
          <w:tab w:val="left" w:pos="0"/>
          <w:tab w:val="left" w:pos="1276"/>
        </w:tabs>
        <w:autoSpaceDE w:val="0"/>
        <w:autoSpaceDN w:val="0"/>
        <w:adjustRightInd w:val="0"/>
        <w:ind w:left="0" w:firstLine="709"/>
        <w:jc w:val="both"/>
      </w:pPr>
      <w:r w:rsidRPr="00AF7344">
        <w:t>Субъект малого или среднего предпринимательства</w:t>
      </w:r>
      <w:r w:rsidR="00DD7C40" w:rsidRPr="00AF7344">
        <w:t xml:space="preserve">, </w:t>
      </w:r>
      <w:r w:rsidR="00DD7C40" w:rsidRPr="00AF7344">
        <w:rPr>
          <w:sz w:val="23"/>
          <w:szCs w:val="23"/>
        </w:rPr>
        <w:t xml:space="preserve">физическое лицо, применяющее специальный налоговый режим «Налог на профессиональный доход», </w:t>
      </w:r>
      <w:r w:rsidRPr="00AF7344">
        <w:t xml:space="preserve"> самостоятельно обращается в Фонд, подает заявление и документы для рассмотрения вопроса о предоставлении займа</w:t>
      </w:r>
      <w:r w:rsidRPr="00557C33">
        <w:rPr>
          <w:color w:val="FF0000"/>
        </w:rPr>
        <w:t xml:space="preserve"> </w:t>
      </w:r>
      <w:r w:rsidRPr="00AF7344">
        <w:t xml:space="preserve">в соответствии с перечнем документов, указанным в </w:t>
      </w:r>
      <w:proofErr w:type="gramStart"/>
      <w:r w:rsidRPr="00AF7344">
        <w:t>п</w:t>
      </w:r>
      <w:proofErr w:type="gramEnd"/>
      <w:r w:rsidR="00557921">
        <w:fldChar w:fldCharType="begin"/>
      </w:r>
      <w:r w:rsidR="00557921">
        <w:instrText>HYPERLINK \l "_Приложение_№_3"</w:instrText>
      </w:r>
      <w:r w:rsidR="00557921">
        <w:fldChar w:fldCharType="separate"/>
      </w:r>
      <w:r w:rsidRPr="002D7A50">
        <w:rPr>
          <w:rStyle w:val="a4"/>
          <w:color w:val="auto"/>
          <w:u w:val="none"/>
        </w:rPr>
        <w:t>риложении №</w:t>
      </w:r>
      <w:r w:rsidR="00557C33" w:rsidRPr="002D7A50">
        <w:rPr>
          <w:rStyle w:val="a4"/>
          <w:color w:val="auto"/>
          <w:u w:val="none"/>
        </w:rPr>
        <w:t xml:space="preserve"> </w:t>
      </w:r>
      <w:r w:rsidRPr="002D7A50">
        <w:rPr>
          <w:rStyle w:val="a4"/>
          <w:color w:val="auto"/>
          <w:u w:val="none"/>
        </w:rPr>
        <w:t>1</w:t>
      </w:r>
      <w:r w:rsidR="00557921">
        <w:fldChar w:fldCharType="end"/>
      </w:r>
      <w:r w:rsidRPr="002D7A50">
        <w:t xml:space="preserve"> (для индивидуальных предпринимателей)</w:t>
      </w:r>
      <w:r w:rsidR="00504DA0" w:rsidRPr="002D7A50">
        <w:t xml:space="preserve">, </w:t>
      </w:r>
      <w:hyperlink w:anchor="_Приложение_№_4" w:history="1">
        <w:r w:rsidRPr="002D7A50">
          <w:rPr>
            <w:rStyle w:val="a4"/>
            <w:color w:val="auto"/>
            <w:u w:val="none"/>
          </w:rPr>
          <w:t>приложении №</w:t>
        </w:r>
        <w:r w:rsidR="00557C33" w:rsidRPr="002D7A50">
          <w:rPr>
            <w:rStyle w:val="a4"/>
            <w:color w:val="auto"/>
            <w:u w:val="none"/>
          </w:rPr>
          <w:t xml:space="preserve"> </w:t>
        </w:r>
        <w:r w:rsidRPr="002D7A50">
          <w:rPr>
            <w:rStyle w:val="a4"/>
            <w:color w:val="auto"/>
            <w:u w:val="none"/>
          </w:rPr>
          <w:t>2</w:t>
        </w:r>
      </w:hyperlink>
      <w:r w:rsidRPr="002D7A50">
        <w:t xml:space="preserve"> (для юридических лиц)</w:t>
      </w:r>
      <w:r w:rsidR="00504DA0" w:rsidRPr="002D7A50">
        <w:t>,</w:t>
      </w:r>
      <w:r w:rsidR="00DD7C40" w:rsidRPr="002D7A50">
        <w:t xml:space="preserve"> приложении № 3 (для </w:t>
      </w:r>
      <w:r w:rsidR="00DD7C40" w:rsidRPr="002D7A50">
        <w:rPr>
          <w:sz w:val="23"/>
          <w:szCs w:val="23"/>
        </w:rPr>
        <w:t>физических лиц, при</w:t>
      </w:r>
      <w:r w:rsidR="00DD7C40" w:rsidRPr="00AF7344">
        <w:rPr>
          <w:sz w:val="23"/>
          <w:szCs w:val="23"/>
        </w:rPr>
        <w:t>меняющих специальный налоговый режим «Налог на профессиональный доход»</w:t>
      </w:r>
      <w:r w:rsidR="00DD7C40" w:rsidRPr="00AF7344">
        <w:t>)</w:t>
      </w:r>
      <w:r w:rsidR="00940B14" w:rsidRPr="00AF7344">
        <w:t xml:space="preserve"> к настоящим Правилам для рассмотрения вопроса о предоставлении займа одним из следующих способов:</w:t>
      </w:r>
    </w:p>
    <w:p w:rsidR="00940B14" w:rsidRPr="00AF7344" w:rsidRDefault="00940B14" w:rsidP="00940B14">
      <w:pPr>
        <w:ind w:firstLine="709"/>
        <w:jc w:val="both"/>
      </w:pPr>
      <w:r w:rsidRPr="00AF7344">
        <w:t>по месту нахождения Фонда;</w:t>
      </w:r>
    </w:p>
    <w:p w:rsidR="00940B14" w:rsidRPr="00AF7344" w:rsidRDefault="00940B14" w:rsidP="00940B14">
      <w:pPr>
        <w:ind w:firstLine="709"/>
        <w:jc w:val="both"/>
      </w:pPr>
      <w:r w:rsidRPr="00AF7344">
        <w:t xml:space="preserve">в электронном виде через ЦП МСП с использованием сервиса «Подбор и получение </w:t>
      </w:r>
      <w:proofErr w:type="spellStart"/>
      <w:r w:rsidRPr="00AF7344">
        <w:t>микрофинансирования</w:t>
      </w:r>
      <w:proofErr w:type="spellEnd"/>
      <w:r w:rsidRPr="00AF7344">
        <w:t xml:space="preserve">». </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AF7344">
        <w:t>Ответственность за полноту</w:t>
      </w:r>
      <w:r w:rsidRPr="00BF3312">
        <w:t xml:space="preserve"> и достоверность сведений, содержащихся в предоставленных заявителем документах, несет заявитель. </w:t>
      </w:r>
    </w:p>
    <w:p w:rsidR="00F5430B" w:rsidRPr="00BF3312" w:rsidRDefault="00F5430B" w:rsidP="00F5430B">
      <w:pPr>
        <w:pStyle w:val="1"/>
        <w:numPr>
          <w:ilvl w:val="0"/>
          <w:numId w:val="0"/>
        </w:numPr>
        <w:tabs>
          <w:tab w:val="left" w:pos="0"/>
        </w:tabs>
        <w:spacing w:before="0" w:after="0"/>
        <w:ind w:firstLine="709"/>
        <w:jc w:val="both"/>
        <w:rPr>
          <w:b w:val="0"/>
        </w:rPr>
      </w:pPr>
      <w:r w:rsidRPr="00BF3312">
        <w:rPr>
          <w:b w:val="0"/>
        </w:rPr>
        <w:t xml:space="preserve">4.2. В рамках первичной проверки специалист Фонда определяет соответствие заявителя требованиям к субъекту малого и среднего предпринимательства (раздел 2 настоящих Правил). На этом этапе проводится предварительная проверка наличия комплекта документов и соответствия документов установленным </w:t>
      </w:r>
      <w:r w:rsidRPr="00106104">
        <w:rPr>
          <w:b w:val="0"/>
        </w:rPr>
        <w:t>формам</w:t>
      </w:r>
      <w:r w:rsidR="00106104" w:rsidRPr="00106104">
        <w:rPr>
          <w:b w:val="0"/>
        </w:rPr>
        <w:t xml:space="preserve"> </w:t>
      </w:r>
      <w:r w:rsidRPr="00BF3312">
        <w:rPr>
          <w:b w:val="0"/>
        </w:rPr>
        <w:t>и требованиям Фонда.</w:t>
      </w:r>
    </w:p>
    <w:p w:rsidR="00F5430B" w:rsidRPr="00AF7344" w:rsidRDefault="00F5430B" w:rsidP="00F5430B">
      <w:pPr>
        <w:tabs>
          <w:tab w:val="left" w:pos="0"/>
        </w:tabs>
        <w:ind w:firstLine="709"/>
        <w:jc w:val="both"/>
      </w:pPr>
      <w:r w:rsidRPr="00BF3312">
        <w:t xml:space="preserve">4.3. При </w:t>
      </w:r>
      <w:r w:rsidRPr="00AF7344">
        <w:t>отсутствии полного комплекта документов, содержащихся в перечнях документов (приложение № 1, № 2</w:t>
      </w:r>
      <w:r w:rsidR="00824731" w:rsidRPr="00AF7344">
        <w:t xml:space="preserve">, № 3 </w:t>
      </w:r>
      <w:r w:rsidRPr="00AF7344">
        <w:t>настоящих Правил), предоставляемых заявителем для получения займа в Фонде либо их несоответствия установленным формам и требованиям Фонда, заявление на предоставление займа не рассматривается.</w:t>
      </w:r>
    </w:p>
    <w:p w:rsidR="00F5430B" w:rsidRPr="00AF7344" w:rsidRDefault="00F5430B" w:rsidP="00F5430B">
      <w:pPr>
        <w:tabs>
          <w:tab w:val="left" w:pos="0"/>
        </w:tabs>
        <w:ind w:firstLine="709"/>
        <w:jc w:val="both"/>
      </w:pPr>
      <w:r w:rsidRPr="00AF7344">
        <w:t>4.4. Заявления на предоставление займа, по которым заявителем не устранены недостатки и/или не представлены документы по перечню документов (приложение № 1, № 2</w:t>
      </w:r>
      <w:r w:rsidR="00824731" w:rsidRPr="00AF7344">
        <w:t>,</w:t>
      </w:r>
      <w:r w:rsidRPr="00AF7344">
        <w:t xml:space="preserve"> </w:t>
      </w:r>
      <w:r w:rsidR="00824731" w:rsidRPr="00AF7344">
        <w:t xml:space="preserve">№ 3 </w:t>
      </w:r>
      <w:r w:rsidRPr="00AF7344">
        <w:t>настоящих Правил) более 1 (одного) месяца, отклоняются.</w:t>
      </w:r>
    </w:p>
    <w:p w:rsidR="00F5430B" w:rsidRPr="00BF3312" w:rsidRDefault="00F5430B" w:rsidP="00F5430B">
      <w:pPr>
        <w:tabs>
          <w:tab w:val="left" w:pos="0"/>
        </w:tabs>
        <w:ind w:firstLine="709"/>
        <w:jc w:val="both"/>
      </w:pPr>
      <w:r w:rsidRPr="00AF7344">
        <w:t>4.5. После осуществления</w:t>
      </w:r>
      <w:r w:rsidRPr="00BF3312">
        <w:t xml:space="preserve"> первичной проверки (не более трех рабочих дней) приложенных к заявлению документов, Фондом может быть принято одно из следующих решений: </w:t>
      </w:r>
    </w:p>
    <w:p w:rsidR="00F5430B" w:rsidRPr="00BF3312" w:rsidRDefault="00F5430B" w:rsidP="00F5430B">
      <w:pPr>
        <w:tabs>
          <w:tab w:val="left" w:pos="0"/>
        </w:tabs>
        <w:ind w:firstLine="709"/>
        <w:jc w:val="both"/>
      </w:pPr>
      <w:r w:rsidRPr="00BF3312">
        <w:t>принять к рассмотрению заявление на получение займа;</w:t>
      </w:r>
    </w:p>
    <w:p w:rsidR="00F5430B" w:rsidRPr="00AF7344" w:rsidRDefault="00F5430B" w:rsidP="00F5430B">
      <w:pPr>
        <w:tabs>
          <w:tab w:val="left" w:pos="0"/>
        </w:tabs>
        <w:ind w:firstLine="709"/>
        <w:jc w:val="both"/>
      </w:pPr>
      <w:r w:rsidRPr="00BF3312">
        <w:t xml:space="preserve">отказать в рассмотрении заявления на получение займа (в случае </w:t>
      </w:r>
      <w:r w:rsidRPr="00AF7344">
        <w:t>несоответствия представленных документов перечням документов, указанным в приложениях № 1, № 2</w:t>
      </w:r>
      <w:r w:rsidR="00106104" w:rsidRPr="00AF7344">
        <w:t>,</w:t>
      </w:r>
      <w:r w:rsidR="0025669C" w:rsidRPr="00AF7344">
        <w:t xml:space="preserve"> </w:t>
      </w:r>
      <w:r w:rsidR="00106104" w:rsidRPr="00AF7344">
        <w:t>№ 3</w:t>
      </w:r>
      <w:r w:rsidRPr="00AF7344">
        <w:t xml:space="preserve"> настоящих Правил). Решение об отказе в рассмотрении заявления на получение займа специалист Фонда доводит до сведения заявителя в устной или письменной форме. </w:t>
      </w:r>
    </w:p>
    <w:p w:rsidR="00F5430B" w:rsidRPr="00BF3312" w:rsidRDefault="00F5430B" w:rsidP="00F5430B">
      <w:pPr>
        <w:tabs>
          <w:tab w:val="left" w:pos="0"/>
        </w:tabs>
        <w:ind w:firstLine="709"/>
        <w:jc w:val="both"/>
      </w:pPr>
      <w:r w:rsidRPr="00AF7344">
        <w:t>Принятие Фондом решения об отказе в рассмотрении заявления на получение займа не препятствует повторному обращению заявителя в Фонд после устранения обстоятельств, послуживших основанием для отказа в рассмотрении заявления на получение займа.</w:t>
      </w:r>
    </w:p>
    <w:p w:rsidR="00F5430B" w:rsidRPr="00BF3312" w:rsidRDefault="00F5430B" w:rsidP="00F5430B">
      <w:pPr>
        <w:shd w:val="clear" w:color="auto" w:fill="FFFFFF"/>
        <w:tabs>
          <w:tab w:val="left" w:pos="0"/>
          <w:tab w:val="left" w:pos="1276"/>
        </w:tabs>
        <w:ind w:firstLine="709"/>
        <w:jc w:val="both"/>
      </w:pPr>
      <w:r w:rsidRPr="00BF3312">
        <w:t>4.6. После принятия заявления к рассмотрению Ф</w:t>
      </w:r>
      <w:r w:rsidRPr="00BF3312">
        <w:rPr>
          <w:bCs/>
        </w:rPr>
        <w:t>онд</w:t>
      </w:r>
      <w:r w:rsidRPr="00BF3312">
        <w:t xml:space="preserve"> в срок, не превышающий 10 (десяти) рабочих дней со дня поступления (регистрации) заявления на получение займа:</w:t>
      </w:r>
    </w:p>
    <w:p w:rsidR="00F5430B" w:rsidRPr="00BF3312" w:rsidRDefault="00F5430B" w:rsidP="00F5430B">
      <w:pPr>
        <w:tabs>
          <w:tab w:val="left" w:pos="0"/>
          <w:tab w:val="left" w:pos="1560"/>
        </w:tabs>
        <w:ind w:firstLine="709"/>
        <w:jc w:val="both"/>
      </w:pPr>
      <w:r w:rsidRPr="00BF3312">
        <w:t xml:space="preserve">4.6.1. проводит анализ предоставленных документов и сведений (финансово-экономическая экспертиза, правовая экспертиза, сбор и анализ информации о деловой репутации заявителя/ залогодателя/ поручителя/ </w:t>
      </w:r>
      <w:proofErr w:type="spellStart"/>
      <w:r w:rsidRPr="00BF3312">
        <w:t>аффилированных</w:t>
      </w:r>
      <w:proofErr w:type="spellEnd"/>
      <w:r w:rsidRPr="00BF3312">
        <w:t xml:space="preserve"> лиц);</w:t>
      </w:r>
    </w:p>
    <w:p w:rsidR="00F5430B" w:rsidRPr="00BF3312" w:rsidRDefault="004A4555" w:rsidP="00F5430B">
      <w:pPr>
        <w:pStyle w:val="a7"/>
        <w:tabs>
          <w:tab w:val="left" w:pos="0"/>
          <w:tab w:val="left" w:pos="156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4.6.2. </w:t>
      </w:r>
      <w:r w:rsidR="00F5430B" w:rsidRPr="00BF3312">
        <w:rPr>
          <w:rFonts w:ascii="Times New Roman" w:hAnsi="Times New Roman" w:cs="Times New Roman"/>
          <w:sz w:val="24"/>
          <w:szCs w:val="24"/>
        </w:rPr>
        <w:t>осуществляет проверку предметов залога в соответствии с разделом 5 настоящих Правил.</w:t>
      </w:r>
    </w:p>
    <w:p w:rsidR="00F5430B" w:rsidRPr="00BF3312" w:rsidRDefault="00F5430B" w:rsidP="00F5430B">
      <w:pPr>
        <w:tabs>
          <w:tab w:val="left" w:pos="0"/>
          <w:tab w:val="left" w:pos="1560"/>
        </w:tabs>
        <w:ind w:firstLine="709"/>
        <w:jc w:val="both"/>
      </w:pPr>
      <w:r w:rsidRPr="00BF3312">
        <w:lastRenderedPageBreak/>
        <w:t>4.7. Фонд вправе запросить у заявителя предоставление дополнительных документов и/или информации для решения вопроса о предоставлении займа.</w:t>
      </w:r>
    </w:p>
    <w:p w:rsidR="00F5430B" w:rsidRPr="00BF3312" w:rsidRDefault="00F5430B" w:rsidP="00F5430B">
      <w:pPr>
        <w:tabs>
          <w:tab w:val="left" w:pos="0"/>
          <w:tab w:val="left" w:pos="1560"/>
        </w:tabs>
        <w:ind w:firstLine="709"/>
        <w:jc w:val="both"/>
      </w:pPr>
      <w:r w:rsidRPr="00BF3312">
        <w:t xml:space="preserve">4.8. В случае запроса Фондом дополнительных документов и/или информации срок принятия решения о предоставлении займа отсчитывается </w:t>
      </w:r>
      <w:proofErr w:type="gramStart"/>
      <w:r w:rsidRPr="00BF3312">
        <w:t>с даты получения</w:t>
      </w:r>
      <w:proofErr w:type="gramEnd"/>
      <w:r w:rsidRPr="00BF3312">
        <w:t xml:space="preserve"> дополнительных документов и/или информации от заявителя.</w:t>
      </w:r>
    </w:p>
    <w:p w:rsidR="00F5430B" w:rsidRPr="00513AF3" w:rsidRDefault="00F5430B" w:rsidP="00F5430B">
      <w:pPr>
        <w:tabs>
          <w:tab w:val="left" w:pos="0"/>
          <w:tab w:val="left" w:pos="1560"/>
        </w:tabs>
        <w:ind w:firstLine="709"/>
        <w:jc w:val="both"/>
      </w:pPr>
      <w:r w:rsidRPr="00513AF3">
        <w:t xml:space="preserve">4.9. В случае если заявитель не исполняет запрос на предоставление дополнительных документов и/или информации, то Фонд вправе снять заявление на предоставление займа с рассмотрения, с последующим уведомлением заявителя. </w:t>
      </w:r>
    </w:p>
    <w:p w:rsidR="00F5430B" w:rsidRPr="00BF3312" w:rsidRDefault="00F5430B" w:rsidP="00F5430B">
      <w:pPr>
        <w:pStyle w:val="1"/>
        <w:ind w:left="0" w:firstLine="709"/>
        <w:rPr>
          <w:rStyle w:val="a5"/>
          <w:b/>
          <w:color w:val="000000"/>
        </w:rPr>
      </w:pPr>
      <w:r w:rsidRPr="00BF3312">
        <w:rPr>
          <w:rStyle w:val="a5"/>
          <w:b/>
          <w:color w:val="000000"/>
        </w:rPr>
        <w:t xml:space="preserve">Обеспечение займа </w:t>
      </w:r>
    </w:p>
    <w:p w:rsidR="00F5430B" w:rsidRPr="00BF3312" w:rsidRDefault="00F5430B" w:rsidP="00F5430B">
      <w:pPr>
        <w:widowControl w:val="0"/>
        <w:numPr>
          <w:ilvl w:val="1"/>
          <w:numId w:val="1"/>
        </w:numPr>
        <w:shd w:val="clear" w:color="auto" w:fill="FFFFFF"/>
        <w:tabs>
          <w:tab w:val="left" w:pos="0"/>
          <w:tab w:val="left" w:pos="1276"/>
        </w:tabs>
        <w:autoSpaceDE w:val="0"/>
        <w:autoSpaceDN w:val="0"/>
        <w:adjustRightInd w:val="0"/>
        <w:ind w:left="0" w:firstLine="709"/>
        <w:jc w:val="both"/>
      </w:pPr>
      <w:r w:rsidRPr="00BF3312">
        <w:t>В качестве обеспечения исполнения обязательств заемщика по договору займа необходимым условием является:</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 предоставление поручительства третьего лица в обеспечение своевременного и полного исполнения обязательств по договору займа;</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 предоставление заемщиком/третьим лицом залога ликвидного имущества.</w:t>
      </w:r>
    </w:p>
    <w:p w:rsidR="00F5430B" w:rsidRPr="00BF3312" w:rsidRDefault="00F5430B" w:rsidP="00F5430B">
      <w:pPr>
        <w:widowControl w:val="0"/>
        <w:numPr>
          <w:ilvl w:val="1"/>
          <w:numId w:val="1"/>
        </w:numPr>
        <w:shd w:val="clear" w:color="auto" w:fill="FFFFFF"/>
        <w:tabs>
          <w:tab w:val="left" w:pos="0"/>
          <w:tab w:val="left" w:pos="1276"/>
        </w:tabs>
        <w:autoSpaceDE w:val="0"/>
        <w:autoSpaceDN w:val="0"/>
        <w:adjustRightInd w:val="0"/>
        <w:ind w:left="0" w:firstLine="709"/>
        <w:jc w:val="both"/>
        <w:rPr>
          <w:color w:val="000000"/>
        </w:rPr>
      </w:pPr>
      <w:proofErr w:type="gramStart"/>
      <w:r w:rsidRPr="00BF3312">
        <w:t>Залогом и поручительствами обеспечивается исполнение обязательств заемщика по возврату суммы займа, уплате</w:t>
      </w:r>
      <w:r w:rsidRPr="00BF3312">
        <w:rPr>
          <w:color w:val="000000"/>
        </w:rPr>
        <w:t xml:space="preserve"> процентов по займу, рассчитанных за весь период пользования займом, штрафных санкций (неустоек, штрафов, иных мер ответственности), возмещение убытков, судебных издержек, связанных с</w:t>
      </w:r>
      <w:r w:rsidRPr="00BF3312">
        <w:t xml:space="preserve"> взысканием задолженности по договору займа, обращением взыскания на заложенное имущество, в том числе возмещение расходов по реализации заложенного имущества, расходы на содержание предмета залога, расходы по</w:t>
      </w:r>
      <w:proofErr w:type="gramEnd"/>
      <w:r w:rsidRPr="00BF3312">
        <w:t xml:space="preserve"> страхованию заложенного имущества, которые Фонд вынужден понести с целью обеспечения сохранности залогового имущества, а также иные расходы, которые Фонд может понести при неисполнении или ненадлежащем исполнении заемщиком договора займа.</w:t>
      </w:r>
    </w:p>
    <w:p w:rsidR="00F5430B" w:rsidRPr="00BF3312" w:rsidRDefault="00F5430B" w:rsidP="00F5430B">
      <w:pPr>
        <w:widowControl w:val="0"/>
        <w:numPr>
          <w:ilvl w:val="1"/>
          <w:numId w:val="1"/>
        </w:numPr>
        <w:shd w:val="clear" w:color="auto" w:fill="FFFFFF"/>
        <w:tabs>
          <w:tab w:val="left" w:pos="0"/>
          <w:tab w:val="left" w:pos="1276"/>
        </w:tabs>
        <w:autoSpaceDE w:val="0"/>
        <w:autoSpaceDN w:val="0"/>
        <w:adjustRightInd w:val="0"/>
        <w:ind w:left="0" w:firstLine="709"/>
        <w:jc w:val="both"/>
      </w:pPr>
      <w:r w:rsidRPr="00BF3312">
        <w:t>В целях обеспечения исполнения обязательств заемщика по договору займа</w:t>
      </w:r>
      <w:r w:rsidRPr="00BF3312">
        <w:rPr>
          <w:color w:val="000000"/>
        </w:rPr>
        <w:t xml:space="preserve"> с поручителем</w:t>
      </w:r>
      <w:r w:rsidRPr="00BF3312">
        <w:rPr>
          <w:rStyle w:val="a00"/>
          <w:rFonts w:eastAsia="Lucida Sans Unicode"/>
          <w:color w:val="000000"/>
        </w:rPr>
        <w:t xml:space="preserve"> – физическим лицом, </w:t>
      </w:r>
      <w:r w:rsidRPr="00BF3312">
        <w:rPr>
          <w:color w:val="000000"/>
        </w:rPr>
        <w:t>внесенным в ЕГРИП и осуществляющим предпринимательскую деятельность без образования юридического лица, подлежат заключению: договор поручительства, где поручитель выступает как индивидуальный предп</w:t>
      </w:r>
      <w:r w:rsidRPr="00BF3312">
        <w:t>риниматель; договор поручительства, где поручитель выступает как физическое лицо.</w:t>
      </w:r>
    </w:p>
    <w:p w:rsidR="00F5430B" w:rsidRPr="00BF3312" w:rsidRDefault="00F5430B" w:rsidP="004A4555">
      <w:pPr>
        <w:widowControl w:val="0"/>
        <w:shd w:val="clear" w:color="auto" w:fill="FFFFFF"/>
        <w:tabs>
          <w:tab w:val="left" w:pos="0"/>
          <w:tab w:val="left" w:pos="1276"/>
        </w:tabs>
        <w:autoSpaceDE w:val="0"/>
        <w:autoSpaceDN w:val="0"/>
        <w:adjustRightInd w:val="0"/>
        <w:ind w:firstLine="709"/>
        <w:jc w:val="both"/>
      </w:pPr>
      <w:r w:rsidRPr="00BF3312">
        <w:t>5.4.В целях обеспечения исполнения обязательств заемщика по договору займа, Фонд принимает в залог различные виды движимого и недвижимого имущества:</w:t>
      </w:r>
    </w:p>
    <w:p w:rsidR="00F5430B" w:rsidRPr="00BF3312" w:rsidRDefault="00F5430B" w:rsidP="004A4555">
      <w:pPr>
        <w:ind w:firstLine="709"/>
        <w:jc w:val="both"/>
      </w:pPr>
      <w:r w:rsidRPr="00BF3312">
        <w:t xml:space="preserve">- движимое имущество, зарегистрированное в установленном законом порядке на территории Кировской области и фактически располагающееся на территории Кировской области; </w:t>
      </w:r>
    </w:p>
    <w:p w:rsidR="00F5430B" w:rsidRPr="00BF3312" w:rsidRDefault="00F5430B" w:rsidP="00F5430B">
      <w:pPr>
        <w:ind w:firstLine="709"/>
        <w:jc w:val="both"/>
      </w:pPr>
      <w:r w:rsidRPr="00BF3312">
        <w:t>- движимое имущество, не требующее регистрации в установленном законом порядке, фактически располагающееся на территории Кировской области;</w:t>
      </w:r>
    </w:p>
    <w:p w:rsidR="00F5430B" w:rsidRPr="00BF3312" w:rsidRDefault="00F5430B" w:rsidP="00F5430B">
      <w:pPr>
        <w:ind w:firstLine="709"/>
        <w:jc w:val="both"/>
      </w:pPr>
      <w:r w:rsidRPr="00BF3312">
        <w:t xml:space="preserve">- недвижимое имущество, зарегистрированное в установленном законом порядке на территории Кировской области. </w:t>
      </w:r>
    </w:p>
    <w:p w:rsidR="00F5430B" w:rsidRPr="00D079C6" w:rsidRDefault="00F5430B" w:rsidP="00F5430B">
      <w:pPr>
        <w:ind w:firstLine="709"/>
        <w:jc w:val="both"/>
        <w:rPr>
          <w:strike/>
        </w:rPr>
      </w:pPr>
      <w:r w:rsidRPr="00BF3312">
        <w:t xml:space="preserve">Учет залога движимого имущества осуществляется посредством регистрации уведомлений о залогах движимого имущества и внесении соответствующих сведений в реестр уведомлений о залоге движимого имущества, </w:t>
      </w:r>
      <w:r w:rsidR="00D079C6" w:rsidRPr="000A64B0">
        <w:rPr>
          <w:color w:val="000000"/>
        </w:rPr>
        <w:t>ведение которого осуществляется Федеральной нотариальной палатой.</w:t>
      </w:r>
    </w:p>
    <w:p w:rsidR="00F5430B" w:rsidRDefault="00F5430B" w:rsidP="00F5430B">
      <w:pPr>
        <w:ind w:firstLine="709"/>
        <w:jc w:val="both"/>
      </w:pPr>
      <w:r w:rsidRPr="00BF3312">
        <w:t>Уведомления о залоге движимого имущества об изменении сведений о залоге движимого имущества, а также об исключении сведений о залоге движимого имущества из реестра направляются нотариусу Фондом. Оплата нотариального тарифа и услуг нотариуса, связанных с внесением, изменением, исключением сведений о залоге движимого имущества из реестра уведомлений о залоге движимого имущества производится залогодателем или заемщиком.</w:t>
      </w:r>
    </w:p>
    <w:p w:rsidR="00D079C6" w:rsidRPr="00BF3312" w:rsidRDefault="00D079C6" w:rsidP="00F5430B">
      <w:pPr>
        <w:ind w:firstLine="709"/>
        <w:jc w:val="both"/>
      </w:pPr>
      <w:r w:rsidRPr="00AF7344">
        <w:t xml:space="preserve">Залог недвижимого имущества (ипотека) подлежит государственной регистрации и возникает с момента такой регистрации. Регистрация залога, как обременения, проводится </w:t>
      </w:r>
      <w:r w:rsidRPr="00AF7344">
        <w:lastRenderedPageBreak/>
        <w:t>путем внесения сведений в Единый государственный реестр недвижимости (далее - ЕГРН). Оплата расходов Фонда по уплате государственной пошлины за государственную регистрацию ипотеки (обременения) в пользу Фонда в Едином государственном реестре недвижимости производится заемщиком или залогодателем.</w:t>
      </w:r>
    </w:p>
    <w:p w:rsidR="00F5430B" w:rsidRPr="00BF3312" w:rsidRDefault="00F5430B" w:rsidP="00F5430B">
      <w:pPr>
        <w:pStyle w:val="a7"/>
        <w:tabs>
          <w:tab w:val="left" w:pos="709"/>
        </w:tabs>
        <w:spacing w:after="0" w:line="240" w:lineRule="auto"/>
        <w:ind w:left="0" w:firstLine="709"/>
        <w:jc w:val="both"/>
        <w:rPr>
          <w:rFonts w:ascii="Times New Roman" w:hAnsi="Times New Roman" w:cs="Times New Roman"/>
          <w:sz w:val="24"/>
          <w:szCs w:val="24"/>
        </w:rPr>
      </w:pPr>
      <w:r w:rsidRPr="00BF3312">
        <w:rPr>
          <w:rFonts w:ascii="Times New Roman" w:hAnsi="Times New Roman" w:cs="Times New Roman"/>
          <w:sz w:val="24"/>
          <w:szCs w:val="24"/>
        </w:rPr>
        <w:t xml:space="preserve">5.5. Залог может быть предоставлен самим заемщиком, а также залогодателями – третьими лицами. Договор залога заключается с залогодателем, являющимся собственником имущества. </w:t>
      </w:r>
    </w:p>
    <w:p w:rsidR="00F5430B" w:rsidRPr="00BF3312" w:rsidRDefault="00F5430B" w:rsidP="00F5430B">
      <w:pPr>
        <w:pStyle w:val="a7"/>
        <w:tabs>
          <w:tab w:val="left" w:pos="709"/>
        </w:tabs>
        <w:spacing w:after="0" w:line="240" w:lineRule="auto"/>
        <w:ind w:left="0" w:firstLine="709"/>
        <w:jc w:val="both"/>
        <w:rPr>
          <w:rFonts w:ascii="Times New Roman" w:hAnsi="Times New Roman" w:cs="Times New Roman"/>
          <w:sz w:val="24"/>
          <w:szCs w:val="24"/>
        </w:rPr>
      </w:pPr>
      <w:r w:rsidRPr="00BF3312">
        <w:rPr>
          <w:rFonts w:ascii="Times New Roman" w:hAnsi="Times New Roman" w:cs="Times New Roman"/>
          <w:sz w:val="24"/>
          <w:szCs w:val="24"/>
        </w:rPr>
        <w:t xml:space="preserve">Залогодатели – физические лица и индивидуальные предприниматели при передаче в </w:t>
      </w:r>
      <w:proofErr w:type="gramStart"/>
      <w:r w:rsidRPr="00BF3312">
        <w:rPr>
          <w:rFonts w:ascii="Times New Roman" w:hAnsi="Times New Roman" w:cs="Times New Roman"/>
          <w:sz w:val="24"/>
          <w:szCs w:val="24"/>
        </w:rPr>
        <w:t>залог Фонду</w:t>
      </w:r>
      <w:proofErr w:type="gramEnd"/>
      <w:r w:rsidRPr="00BF3312">
        <w:rPr>
          <w:rFonts w:ascii="Times New Roman" w:hAnsi="Times New Roman" w:cs="Times New Roman"/>
          <w:sz w:val="24"/>
          <w:szCs w:val="24"/>
        </w:rPr>
        <w:t xml:space="preserve"> имущества должны лично подписывать договор залога и необходимые документы, а не представители залогодателя, действующие на основании доверенности. </w:t>
      </w:r>
    </w:p>
    <w:p w:rsidR="00F5430B" w:rsidRPr="00BF3312" w:rsidRDefault="00F5430B" w:rsidP="00F5430B">
      <w:pPr>
        <w:tabs>
          <w:tab w:val="left" w:pos="709"/>
        </w:tabs>
        <w:ind w:firstLine="709"/>
        <w:jc w:val="both"/>
      </w:pPr>
      <w:r w:rsidRPr="00BF3312">
        <w:t xml:space="preserve">От залогодателей – юридических лиц при передаче в </w:t>
      </w:r>
      <w:proofErr w:type="gramStart"/>
      <w:r w:rsidRPr="00BF3312">
        <w:t>залог Фонду</w:t>
      </w:r>
      <w:proofErr w:type="gramEnd"/>
      <w:r w:rsidRPr="00BF3312">
        <w:t xml:space="preserve"> имущества договор залога и необходимые документы могут подписывать лица, имеющие права без доверенности действовать от имени юридического лица, сведения о которых внесены в ЕГРЮЛ, а также уполномоченные лица на подписание указанных документов, действующие на основании доверенности.</w:t>
      </w:r>
    </w:p>
    <w:p w:rsidR="00F5430B" w:rsidRPr="00BF3312" w:rsidRDefault="00F5430B" w:rsidP="00F5430B">
      <w:pPr>
        <w:ind w:firstLine="709"/>
        <w:jc w:val="both"/>
      </w:pPr>
      <w:r w:rsidRPr="00BF3312">
        <w:t xml:space="preserve">Залогодателями могут выступать: </w:t>
      </w:r>
    </w:p>
    <w:p w:rsidR="00F5430B" w:rsidRPr="00BF3312" w:rsidRDefault="00F5430B" w:rsidP="00F5430B">
      <w:pPr>
        <w:ind w:firstLine="709"/>
        <w:jc w:val="both"/>
      </w:pPr>
      <w:r w:rsidRPr="00BF3312">
        <w:t>- по недвижимому имуществу - юридические лица – резиденты Российской Федерации, физические лица/индивидуальные предприниматели – граждане (резиденты) Российской Федерации;</w:t>
      </w:r>
    </w:p>
    <w:p w:rsidR="00F5430B" w:rsidRPr="00BF3312" w:rsidRDefault="00F5430B" w:rsidP="00F5430B">
      <w:pPr>
        <w:pStyle w:val="ConsPlusNormal"/>
        <w:widowControl/>
        <w:tabs>
          <w:tab w:val="left" w:pos="-1985"/>
        </w:tabs>
        <w:ind w:firstLine="709"/>
        <w:jc w:val="both"/>
        <w:rPr>
          <w:rFonts w:ascii="Times New Roman" w:hAnsi="Times New Roman" w:cs="Times New Roman"/>
          <w:sz w:val="24"/>
          <w:szCs w:val="24"/>
        </w:rPr>
      </w:pPr>
      <w:r w:rsidRPr="00BF3312">
        <w:rPr>
          <w:rFonts w:ascii="Times New Roman" w:hAnsi="Times New Roman" w:cs="Times New Roman"/>
          <w:sz w:val="24"/>
          <w:szCs w:val="24"/>
        </w:rPr>
        <w:t xml:space="preserve">- по движимому имуществу - юридические лица – резиденты Российской Федерации, зарегистрированные на территории Кировской области, физические лица/ индивидуальные предприниматели – граждане (резиденты) Российской Федерации, имеющие регистрацию на территории Кировской области. </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 xml:space="preserve">5.6. Фондом в залог не принимаются: </w:t>
      </w:r>
    </w:p>
    <w:p w:rsidR="00F5430B" w:rsidRPr="00BF3312" w:rsidRDefault="00F5430B" w:rsidP="00F5430B">
      <w:pPr>
        <w:numPr>
          <w:ilvl w:val="0"/>
          <w:numId w:val="5"/>
        </w:numPr>
        <w:tabs>
          <w:tab w:val="left" w:pos="1134"/>
        </w:tabs>
        <w:ind w:left="0" w:firstLine="709"/>
        <w:jc w:val="both"/>
      </w:pPr>
      <w:r w:rsidRPr="00BF3312">
        <w:t>объекты, в отношении которых законодательством установлен запрет на их залог и/или отчуждение (в том числе имущество, на которое не может быть обращено взыскание по исполнительным документам);</w:t>
      </w:r>
    </w:p>
    <w:p w:rsidR="00F5430B" w:rsidRPr="00BF3312" w:rsidRDefault="00F5430B" w:rsidP="00F5430B">
      <w:pPr>
        <w:numPr>
          <w:ilvl w:val="0"/>
          <w:numId w:val="5"/>
        </w:numPr>
        <w:tabs>
          <w:tab w:val="left" w:pos="1134"/>
        </w:tabs>
        <w:ind w:left="0" w:firstLine="709"/>
        <w:jc w:val="both"/>
        <w:rPr>
          <w:color w:val="000000"/>
        </w:rPr>
      </w:pPr>
      <w:r w:rsidRPr="00BF3312">
        <w:t>имущество,</w:t>
      </w:r>
      <w:r w:rsidRPr="00BF3312">
        <w:rPr>
          <w:color w:val="000000"/>
        </w:rPr>
        <w:t xml:space="preserve"> изъятое из оборота в соответствии с гражданским законодательством (оружие, наркотические, радиоактивные, взрывчатые вещества и т.п.); </w:t>
      </w:r>
    </w:p>
    <w:p w:rsidR="00F5430B" w:rsidRPr="00BF3312" w:rsidRDefault="00F5430B" w:rsidP="00F5430B">
      <w:pPr>
        <w:numPr>
          <w:ilvl w:val="0"/>
          <w:numId w:val="5"/>
        </w:numPr>
        <w:tabs>
          <w:tab w:val="left" w:pos="1134"/>
        </w:tabs>
        <w:ind w:left="0" w:firstLine="709"/>
        <w:jc w:val="both"/>
        <w:rPr>
          <w:color w:val="000000"/>
        </w:rPr>
      </w:pPr>
      <w:r w:rsidRPr="00BF3312">
        <w:rPr>
          <w:color w:val="000000"/>
        </w:rPr>
        <w:t xml:space="preserve">права, неразрывно связанные с личностью кредитора (такие как: требования об алиментах, о возмещении вреда, причиненного жизни или здоровью, и иные права, уступка которых другому лицу запрещена законом); </w:t>
      </w:r>
    </w:p>
    <w:p w:rsidR="00F5430B" w:rsidRPr="00BF3312" w:rsidRDefault="00F5430B" w:rsidP="00F5430B">
      <w:pPr>
        <w:numPr>
          <w:ilvl w:val="0"/>
          <w:numId w:val="5"/>
        </w:numPr>
        <w:tabs>
          <w:tab w:val="left" w:pos="1134"/>
        </w:tabs>
        <w:ind w:left="0" w:firstLine="709"/>
        <w:jc w:val="both"/>
        <w:rPr>
          <w:color w:val="000000"/>
        </w:rPr>
      </w:pPr>
      <w:r w:rsidRPr="00BF3312">
        <w:rPr>
          <w:color w:val="000000"/>
        </w:rPr>
        <w:t>квартиры, жилые дома;</w:t>
      </w:r>
    </w:p>
    <w:p w:rsidR="00F5430B" w:rsidRPr="00BF3312" w:rsidRDefault="00F5430B" w:rsidP="00F5430B">
      <w:pPr>
        <w:pStyle w:val="a7"/>
        <w:numPr>
          <w:ilvl w:val="0"/>
          <w:numId w:val="5"/>
        </w:numPr>
        <w:spacing w:after="0" w:line="240" w:lineRule="auto"/>
        <w:ind w:left="0" w:firstLine="709"/>
        <w:jc w:val="both"/>
        <w:rPr>
          <w:rFonts w:ascii="Times New Roman" w:hAnsi="Times New Roman" w:cs="Times New Roman"/>
          <w:sz w:val="24"/>
          <w:szCs w:val="24"/>
        </w:rPr>
      </w:pPr>
      <w:r w:rsidRPr="00BF3312">
        <w:rPr>
          <w:rFonts w:ascii="Times New Roman" w:hAnsi="Times New Roman" w:cs="Times New Roman"/>
          <w:sz w:val="24"/>
          <w:szCs w:val="24"/>
        </w:rPr>
        <w:t>доли в праве собственности на объекты недвижимости (за исключением передачи в залог: объектов недвижимости, находящихся в долевой собственности, целиком, а также земельных участков, находящихся в долевой собственности, если в залог предоставляются здания, находящиеся на указанных земельных участках);</w:t>
      </w:r>
    </w:p>
    <w:p w:rsidR="00F5430B" w:rsidRPr="00AF7344" w:rsidRDefault="00F5430B" w:rsidP="00824731">
      <w:pPr>
        <w:pStyle w:val="a7"/>
        <w:numPr>
          <w:ilvl w:val="0"/>
          <w:numId w:val="5"/>
        </w:numPr>
        <w:spacing w:after="0" w:line="240" w:lineRule="auto"/>
        <w:ind w:left="0" w:firstLine="709"/>
        <w:jc w:val="both"/>
        <w:rPr>
          <w:rFonts w:ascii="Times New Roman" w:hAnsi="Times New Roman" w:cs="Times New Roman"/>
          <w:sz w:val="24"/>
          <w:szCs w:val="24"/>
        </w:rPr>
      </w:pPr>
      <w:proofErr w:type="spellStart"/>
      <w:r w:rsidRPr="00BF3312">
        <w:rPr>
          <w:rFonts w:ascii="Times New Roman" w:hAnsi="Times New Roman" w:cs="Times New Roman"/>
          <w:sz w:val="24"/>
          <w:szCs w:val="24"/>
        </w:rPr>
        <w:t>машино-места</w:t>
      </w:r>
      <w:proofErr w:type="spellEnd"/>
      <w:r w:rsidRPr="00BF3312">
        <w:rPr>
          <w:rFonts w:ascii="Times New Roman" w:hAnsi="Times New Roman" w:cs="Times New Roman"/>
          <w:sz w:val="24"/>
          <w:szCs w:val="24"/>
        </w:rPr>
        <w:t xml:space="preserve"> (предназначенные исключительно для размещения транспортного средства индивидуально-определенная часть здания или сооружения, которая не </w:t>
      </w:r>
      <w:r w:rsidRPr="00AF7344">
        <w:rPr>
          <w:rFonts w:ascii="Times New Roman" w:hAnsi="Times New Roman" w:cs="Times New Roman"/>
          <w:sz w:val="24"/>
          <w:szCs w:val="24"/>
        </w:rPr>
        <w:t>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F5430B" w:rsidRPr="00AF7344" w:rsidRDefault="00D64882" w:rsidP="00824731">
      <w:pPr>
        <w:pStyle w:val="ConsPlusNormal"/>
        <w:widowControl/>
        <w:tabs>
          <w:tab w:val="left" w:pos="-1985"/>
        </w:tabs>
        <w:ind w:firstLine="709"/>
        <w:jc w:val="both"/>
        <w:rPr>
          <w:rFonts w:ascii="Times New Roman" w:hAnsi="Times New Roman" w:cs="Times New Roman"/>
          <w:b/>
          <w:caps/>
          <w:sz w:val="24"/>
          <w:szCs w:val="24"/>
          <w:u w:val="single"/>
        </w:rPr>
      </w:pPr>
      <w:r w:rsidRPr="00AF7344">
        <w:rPr>
          <w:rFonts w:ascii="Times New Roman" w:hAnsi="Times New Roman" w:cs="Times New Roman"/>
          <w:sz w:val="24"/>
          <w:szCs w:val="24"/>
        </w:rPr>
        <w:t xml:space="preserve">- </w:t>
      </w:r>
      <w:r w:rsidR="00F5430B" w:rsidRPr="00AF7344">
        <w:rPr>
          <w:rFonts w:ascii="Times New Roman" w:hAnsi="Times New Roman" w:cs="Times New Roman"/>
          <w:sz w:val="24"/>
          <w:szCs w:val="24"/>
        </w:rPr>
        <w:t>земельные участки сельскохозяйственного назначения;</w:t>
      </w:r>
      <w:r w:rsidR="00F5430B" w:rsidRPr="00AF7344">
        <w:rPr>
          <w:rFonts w:ascii="Times New Roman" w:hAnsi="Times New Roman" w:cs="Times New Roman"/>
          <w:b/>
          <w:caps/>
          <w:sz w:val="24"/>
          <w:szCs w:val="24"/>
          <w:u w:val="single"/>
        </w:rPr>
        <w:t xml:space="preserve"> </w:t>
      </w:r>
    </w:p>
    <w:p w:rsidR="00F5430B" w:rsidRPr="00AF7344" w:rsidRDefault="00F5430B" w:rsidP="00824731">
      <w:pPr>
        <w:pStyle w:val="a7"/>
        <w:tabs>
          <w:tab w:val="left" w:pos="1134"/>
        </w:tabs>
        <w:spacing w:after="0" w:line="240" w:lineRule="auto"/>
        <w:ind w:left="0" w:firstLine="709"/>
        <w:jc w:val="both"/>
        <w:rPr>
          <w:rFonts w:ascii="Times New Roman" w:hAnsi="Times New Roman" w:cs="Times New Roman"/>
          <w:sz w:val="24"/>
          <w:szCs w:val="24"/>
        </w:rPr>
      </w:pPr>
      <w:r w:rsidRPr="00AF7344">
        <w:rPr>
          <w:rFonts w:ascii="Times New Roman" w:hAnsi="Times New Roman" w:cs="Times New Roman"/>
          <w:sz w:val="24"/>
          <w:szCs w:val="24"/>
        </w:rPr>
        <w:t xml:space="preserve">- недвижимое имущество, на которое в соответствии с федеральным законодательством РФ не может быть обращено взыскание; </w:t>
      </w:r>
    </w:p>
    <w:p w:rsidR="00F5430B" w:rsidRPr="00AF7344" w:rsidRDefault="00F5430B" w:rsidP="00824731">
      <w:pPr>
        <w:pStyle w:val="a7"/>
        <w:tabs>
          <w:tab w:val="left" w:pos="1134"/>
        </w:tabs>
        <w:spacing w:after="0" w:line="240" w:lineRule="auto"/>
        <w:ind w:left="0" w:firstLine="709"/>
        <w:jc w:val="both"/>
        <w:rPr>
          <w:rFonts w:ascii="Times New Roman" w:hAnsi="Times New Roman" w:cs="Times New Roman"/>
          <w:sz w:val="24"/>
          <w:szCs w:val="24"/>
        </w:rPr>
      </w:pPr>
      <w:r w:rsidRPr="00AF7344">
        <w:rPr>
          <w:rFonts w:ascii="Times New Roman" w:hAnsi="Times New Roman" w:cs="Times New Roman"/>
          <w:sz w:val="24"/>
          <w:szCs w:val="24"/>
        </w:rPr>
        <w:t xml:space="preserve">- строения неопределенного назначения; </w:t>
      </w:r>
    </w:p>
    <w:p w:rsidR="00F5430B" w:rsidRPr="00AF7344" w:rsidRDefault="00F5430B" w:rsidP="00824731">
      <w:pPr>
        <w:pStyle w:val="a7"/>
        <w:tabs>
          <w:tab w:val="left" w:pos="1134"/>
        </w:tabs>
        <w:spacing w:after="0" w:line="240" w:lineRule="auto"/>
        <w:ind w:left="0" w:firstLine="709"/>
        <w:jc w:val="both"/>
        <w:rPr>
          <w:rFonts w:ascii="Times New Roman" w:hAnsi="Times New Roman" w:cs="Times New Roman"/>
          <w:sz w:val="24"/>
          <w:szCs w:val="24"/>
        </w:rPr>
      </w:pPr>
      <w:r w:rsidRPr="00AF7344">
        <w:rPr>
          <w:rFonts w:ascii="Times New Roman" w:hAnsi="Times New Roman" w:cs="Times New Roman"/>
          <w:sz w:val="24"/>
          <w:szCs w:val="24"/>
        </w:rPr>
        <w:t>- объекты незавершенного строительства, в том числе реконструируемые объекты недвижимости;</w:t>
      </w:r>
    </w:p>
    <w:p w:rsidR="00F5430B" w:rsidRPr="00AF7344" w:rsidRDefault="00F5430B" w:rsidP="00824731">
      <w:pPr>
        <w:tabs>
          <w:tab w:val="left" w:pos="1134"/>
        </w:tabs>
        <w:ind w:firstLine="709"/>
        <w:jc w:val="both"/>
      </w:pPr>
      <w:r w:rsidRPr="00AF7344">
        <w:t xml:space="preserve">- строения, признанные в установленном порядке непригодными для пользования (аварийные, поврежденные по причине стихийных бедствий или пожара и др.); </w:t>
      </w:r>
    </w:p>
    <w:p w:rsidR="00F5430B" w:rsidRPr="00AF7344" w:rsidRDefault="00F5430B" w:rsidP="00824731">
      <w:pPr>
        <w:tabs>
          <w:tab w:val="left" w:pos="1134"/>
        </w:tabs>
        <w:ind w:firstLine="709"/>
        <w:jc w:val="both"/>
      </w:pPr>
      <w:r w:rsidRPr="00AF7344">
        <w:lastRenderedPageBreak/>
        <w:t xml:space="preserve">- </w:t>
      </w:r>
      <w:r w:rsidR="00D079C6" w:rsidRPr="00AF7344">
        <w:t xml:space="preserve">недвижимое имущество, </w:t>
      </w:r>
      <w:r w:rsidR="00D64882" w:rsidRPr="00AF7344">
        <w:t xml:space="preserve">право </w:t>
      </w:r>
      <w:proofErr w:type="gramStart"/>
      <w:r w:rsidRPr="00AF7344">
        <w:t>собственности</w:t>
      </w:r>
      <w:proofErr w:type="gramEnd"/>
      <w:r w:rsidRPr="00AF7344">
        <w:t xml:space="preserve"> на </w:t>
      </w:r>
      <w:r w:rsidR="00824731" w:rsidRPr="00AF7344">
        <w:t xml:space="preserve">которое </w:t>
      </w:r>
      <w:r w:rsidRPr="00AF7344">
        <w:t>не зарегистрировано в установленном законом порядке;</w:t>
      </w:r>
    </w:p>
    <w:p w:rsidR="00F5430B" w:rsidRPr="00AF7344" w:rsidRDefault="00F5430B" w:rsidP="00824731">
      <w:pPr>
        <w:ind w:firstLine="709"/>
        <w:jc w:val="both"/>
      </w:pPr>
      <w:r w:rsidRPr="00AF7344">
        <w:t>- доли в уставном капитале общества с ограниченной ответственностью;</w:t>
      </w:r>
    </w:p>
    <w:p w:rsidR="00F5430B" w:rsidRPr="00BF3312" w:rsidRDefault="00F5430B" w:rsidP="00824731">
      <w:pPr>
        <w:ind w:firstLine="709"/>
        <w:jc w:val="both"/>
      </w:pPr>
      <w:r w:rsidRPr="00BF3312">
        <w:t xml:space="preserve">- ценные бумаги; </w:t>
      </w:r>
    </w:p>
    <w:p w:rsidR="00F5430B" w:rsidRPr="00BF3312" w:rsidRDefault="00F5430B" w:rsidP="00824731">
      <w:pPr>
        <w:tabs>
          <w:tab w:val="left" w:pos="630"/>
        </w:tabs>
        <w:ind w:firstLine="709"/>
        <w:jc w:val="both"/>
      </w:pPr>
      <w:r w:rsidRPr="00BF3312">
        <w:t xml:space="preserve">- денежные средства, находящиеся на банковском счете; </w:t>
      </w:r>
    </w:p>
    <w:p w:rsidR="00F5430B" w:rsidRPr="00BF3312" w:rsidRDefault="00F5430B" w:rsidP="00824731">
      <w:pPr>
        <w:tabs>
          <w:tab w:val="left" w:pos="630"/>
        </w:tabs>
        <w:ind w:firstLine="709"/>
        <w:jc w:val="both"/>
      </w:pPr>
      <w:r w:rsidRPr="00BF3312">
        <w:t>- товары в обороте;</w:t>
      </w:r>
    </w:p>
    <w:p w:rsidR="00F5430B" w:rsidRPr="00BF3312" w:rsidRDefault="00F5430B" w:rsidP="00824731">
      <w:pPr>
        <w:pStyle w:val="ConsPlusNormal"/>
        <w:widowControl/>
        <w:tabs>
          <w:tab w:val="left" w:pos="-1985"/>
        </w:tabs>
        <w:ind w:firstLine="709"/>
        <w:jc w:val="both"/>
        <w:rPr>
          <w:rFonts w:ascii="Times New Roman" w:hAnsi="Times New Roman" w:cs="Times New Roman"/>
          <w:sz w:val="24"/>
          <w:szCs w:val="24"/>
        </w:rPr>
      </w:pPr>
      <w:r w:rsidRPr="00BF3312">
        <w:rPr>
          <w:rFonts w:ascii="Times New Roman" w:hAnsi="Times New Roman" w:cs="Times New Roman"/>
          <w:sz w:val="24"/>
          <w:szCs w:val="24"/>
        </w:rPr>
        <w:t>- драгоценные камни и уникальные ювелирные изделия;</w:t>
      </w:r>
    </w:p>
    <w:p w:rsidR="00F5430B" w:rsidRPr="00BF3312" w:rsidRDefault="00F5430B" w:rsidP="00824731">
      <w:pPr>
        <w:pStyle w:val="ConsPlusNormal"/>
        <w:widowControl/>
        <w:tabs>
          <w:tab w:val="left" w:pos="-1985"/>
        </w:tabs>
        <w:ind w:firstLine="709"/>
        <w:jc w:val="both"/>
        <w:rPr>
          <w:rFonts w:ascii="Times New Roman" w:hAnsi="Times New Roman" w:cs="Times New Roman"/>
          <w:sz w:val="24"/>
          <w:szCs w:val="24"/>
        </w:rPr>
      </w:pPr>
      <w:r w:rsidRPr="00BF3312">
        <w:rPr>
          <w:rFonts w:ascii="Times New Roman" w:hAnsi="Times New Roman" w:cs="Times New Roman"/>
          <w:sz w:val="24"/>
          <w:szCs w:val="24"/>
        </w:rPr>
        <w:t>- предметы искусства, художественные ценности и раритеты, коллекции;</w:t>
      </w:r>
    </w:p>
    <w:p w:rsidR="00F5430B" w:rsidRPr="00BF3312" w:rsidRDefault="00F5430B" w:rsidP="00824731">
      <w:pPr>
        <w:pStyle w:val="ConsPlusNormal"/>
        <w:widowControl/>
        <w:tabs>
          <w:tab w:val="left" w:pos="-1985"/>
        </w:tabs>
        <w:ind w:firstLine="709"/>
        <w:jc w:val="both"/>
        <w:rPr>
          <w:rFonts w:ascii="Times New Roman" w:hAnsi="Times New Roman" w:cs="Times New Roman"/>
          <w:sz w:val="24"/>
          <w:szCs w:val="24"/>
        </w:rPr>
      </w:pPr>
      <w:r w:rsidRPr="00BF3312">
        <w:rPr>
          <w:rFonts w:ascii="Times New Roman" w:hAnsi="Times New Roman" w:cs="Times New Roman"/>
          <w:sz w:val="24"/>
          <w:szCs w:val="24"/>
        </w:rPr>
        <w:t>- объекты интеллектуальной собственности;</w:t>
      </w:r>
    </w:p>
    <w:p w:rsidR="00F5430B" w:rsidRPr="00BF3312" w:rsidRDefault="00F5430B" w:rsidP="00824731">
      <w:pPr>
        <w:pStyle w:val="ConsPlusNormal"/>
        <w:widowControl/>
        <w:tabs>
          <w:tab w:val="left" w:pos="-1985"/>
        </w:tabs>
        <w:ind w:firstLine="709"/>
        <w:jc w:val="both"/>
        <w:rPr>
          <w:rFonts w:ascii="Times New Roman" w:hAnsi="Times New Roman" w:cs="Times New Roman"/>
          <w:sz w:val="24"/>
          <w:szCs w:val="24"/>
        </w:rPr>
      </w:pPr>
      <w:r w:rsidRPr="00BF3312">
        <w:rPr>
          <w:rFonts w:ascii="Times New Roman" w:hAnsi="Times New Roman" w:cs="Times New Roman"/>
          <w:sz w:val="24"/>
          <w:szCs w:val="24"/>
        </w:rPr>
        <w:t>- предметы антиквариата;</w:t>
      </w:r>
      <w:r w:rsidRPr="00BF3312">
        <w:rPr>
          <w:rFonts w:ascii="Times New Roman" w:hAnsi="Times New Roman" w:cs="Times New Roman"/>
          <w:b/>
          <w:caps/>
          <w:sz w:val="24"/>
          <w:szCs w:val="24"/>
          <w:u w:val="single"/>
        </w:rPr>
        <w:t xml:space="preserve"> </w:t>
      </w:r>
    </w:p>
    <w:p w:rsidR="00F5430B" w:rsidRPr="00BF3312" w:rsidRDefault="00F5430B" w:rsidP="00824731">
      <w:pPr>
        <w:pStyle w:val="ConsPlusNormal"/>
        <w:widowControl/>
        <w:tabs>
          <w:tab w:val="left" w:pos="-1985"/>
        </w:tabs>
        <w:ind w:firstLine="709"/>
        <w:jc w:val="both"/>
        <w:rPr>
          <w:rFonts w:ascii="Times New Roman" w:hAnsi="Times New Roman" w:cs="Times New Roman"/>
          <w:sz w:val="24"/>
          <w:szCs w:val="24"/>
        </w:rPr>
      </w:pPr>
      <w:r w:rsidRPr="00BF3312">
        <w:rPr>
          <w:rFonts w:ascii="Times New Roman" w:hAnsi="Times New Roman" w:cs="Times New Roman"/>
          <w:sz w:val="24"/>
          <w:szCs w:val="24"/>
        </w:rPr>
        <w:t xml:space="preserve">- опытные образцы промышленных изделий; </w:t>
      </w:r>
    </w:p>
    <w:p w:rsidR="00F5430B" w:rsidRPr="00BF3312" w:rsidRDefault="00F5430B" w:rsidP="00824731">
      <w:pPr>
        <w:ind w:firstLine="709"/>
        <w:jc w:val="both"/>
      </w:pPr>
      <w:r w:rsidRPr="00BF3312">
        <w:t>- призы, государственные награды, почетные и памятные знаки, которыми награжден залогодатель – физическое лицо;</w:t>
      </w:r>
    </w:p>
    <w:p w:rsidR="00F5430B" w:rsidRPr="00BF3312" w:rsidRDefault="00F5430B" w:rsidP="00824731">
      <w:pPr>
        <w:ind w:firstLine="709"/>
        <w:jc w:val="both"/>
      </w:pPr>
      <w:r w:rsidRPr="00BF3312">
        <w:t>- имущество, залоговая стоимость которого менее 50 000 рублей;</w:t>
      </w:r>
    </w:p>
    <w:p w:rsidR="00F5430B" w:rsidRPr="00BF3312" w:rsidRDefault="00F5430B" w:rsidP="00824731">
      <w:pPr>
        <w:ind w:firstLine="709"/>
        <w:jc w:val="both"/>
      </w:pPr>
      <w:proofErr w:type="gramStart"/>
      <w:r w:rsidRPr="00BF3312">
        <w:t>- имущество, на котором не имеется информационной таблички, содержащей сведения, нанесенные нестираемым способом, индивидуально определяющие указанное имущество/оборудование, в том числе идентификационный (заводской, серийный, инвентарный) номер, нет сведений о марке, модели, дате выпуска, а также отсутствует паспорт, техническая и иная документация;</w:t>
      </w:r>
      <w:proofErr w:type="gramEnd"/>
    </w:p>
    <w:p w:rsidR="00F5430B" w:rsidRPr="00BF3312" w:rsidRDefault="00F5430B" w:rsidP="00F5430B">
      <w:pPr>
        <w:ind w:firstLine="709"/>
        <w:jc w:val="both"/>
        <w:rPr>
          <w:b/>
          <w:u w:val="single"/>
        </w:rPr>
      </w:pPr>
      <w:r w:rsidRPr="00453070">
        <w:t xml:space="preserve">- легковые автомобили старше 15 лет с даты выпуска на момент окончания срока действия договора займа, грузовые автомобили, самоходная техника, прицепы, станки и иное технологическое оборудование старше 20 лет с даты выпуска на момент </w:t>
      </w:r>
      <w:proofErr w:type="gramStart"/>
      <w:r w:rsidRPr="00453070">
        <w:t>окончания срока действия договора займа</w:t>
      </w:r>
      <w:proofErr w:type="gramEnd"/>
      <w:r w:rsidRPr="00453070">
        <w:t>.</w:t>
      </w:r>
      <w:r w:rsidRPr="00BF3312">
        <w:t xml:space="preserve"> </w:t>
      </w:r>
    </w:p>
    <w:p w:rsidR="00F5430B" w:rsidRPr="00BF3312" w:rsidRDefault="00F5430B" w:rsidP="00F5430B">
      <w:pPr>
        <w:pStyle w:val="ConsPlusNormal"/>
        <w:shd w:val="clear" w:color="auto" w:fill="FFFFFF"/>
        <w:tabs>
          <w:tab w:val="left" w:pos="-1985"/>
          <w:tab w:val="left" w:pos="0"/>
          <w:tab w:val="left" w:pos="1276"/>
        </w:tabs>
        <w:ind w:firstLine="709"/>
        <w:jc w:val="both"/>
        <w:rPr>
          <w:rFonts w:ascii="Times New Roman" w:hAnsi="Times New Roman" w:cs="Times New Roman"/>
          <w:sz w:val="24"/>
          <w:szCs w:val="24"/>
        </w:rPr>
      </w:pPr>
      <w:r w:rsidRPr="00BF3312">
        <w:rPr>
          <w:rFonts w:ascii="Times New Roman" w:hAnsi="Times New Roman" w:cs="Times New Roman"/>
          <w:sz w:val="24"/>
          <w:szCs w:val="24"/>
        </w:rPr>
        <w:t>5.7. Предмет залога не должен находиться под арестом, а также быть обремененным иными обязательствами (залог, сервитут). В случае</w:t>
      </w:r>
      <w:proofErr w:type="gramStart"/>
      <w:r w:rsidRPr="00BF3312">
        <w:rPr>
          <w:rFonts w:ascii="Times New Roman" w:hAnsi="Times New Roman" w:cs="Times New Roman"/>
          <w:sz w:val="24"/>
          <w:szCs w:val="24"/>
        </w:rPr>
        <w:t>,</w:t>
      </w:r>
      <w:proofErr w:type="gramEnd"/>
      <w:r w:rsidRPr="00BF3312">
        <w:rPr>
          <w:rFonts w:ascii="Times New Roman" w:hAnsi="Times New Roman" w:cs="Times New Roman"/>
          <w:sz w:val="24"/>
          <w:szCs w:val="24"/>
        </w:rPr>
        <w:t xml:space="preserve"> если предлагаемое залоговое имущество уже находится в залоге у Фонда, оно может быть принято в качестве последующего залога. Сведения о проверке наличия/отсутствия обременения в обязательном порядке отражаются в заключени</w:t>
      </w:r>
      <w:proofErr w:type="gramStart"/>
      <w:r w:rsidRPr="00BF3312">
        <w:rPr>
          <w:rFonts w:ascii="Times New Roman" w:hAnsi="Times New Roman" w:cs="Times New Roman"/>
          <w:sz w:val="24"/>
          <w:szCs w:val="24"/>
        </w:rPr>
        <w:t>и</w:t>
      </w:r>
      <w:proofErr w:type="gramEnd"/>
      <w:r w:rsidRPr="00BF3312">
        <w:rPr>
          <w:rFonts w:ascii="Times New Roman" w:hAnsi="Times New Roman" w:cs="Times New Roman"/>
          <w:sz w:val="24"/>
          <w:szCs w:val="24"/>
        </w:rPr>
        <w:t xml:space="preserve"> Фонда.</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 xml:space="preserve">5.8. Залог подлежит оценке в соответствии с пунктом 5.21 настоящих Правил. </w:t>
      </w:r>
    </w:p>
    <w:p w:rsidR="00F5430B" w:rsidRPr="00BF3312" w:rsidRDefault="00F5430B" w:rsidP="00F5430B">
      <w:pPr>
        <w:ind w:firstLine="709"/>
        <w:jc w:val="both"/>
      </w:pPr>
      <w:r w:rsidRPr="00BF3312">
        <w:t>5.9. Заявители/залогодатели предоставляют в Фонд оригиналы и заверенные копии правоустанавливающих документов, подтверждающих права собственности на закладываемое имущество.</w:t>
      </w:r>
    </w:p>
    <w:p w:rsidR="00F5430B" w:rsidRPr="00BF3312" w:rsidRDefault="00F5430B" w:rsidP="00F5430B">
      <w:pPr>
        <w:ind w:firstLine="709"/>
        <w:jc w:val="both"/>
      </w:pPr>
      <w:r w:rsidRPr="00BF3312">
        <w:t>Оригиналы после сверки с копиями возвращаются заемщику.</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5.10. Фонд осуществляет проверку представленных заемщиком документов и содержащихся в них сведений, права собственности залогодателя</w:t>
      </w:r>
      <w:r w:rsidRPr="00BF3312">
        <w:rPr>
          <w:color w:val="000000"/>
        </w:rPr>
        <w:t xml:space="preserve"> на предмет залога и иных </w:t>
      </w:r>
      <w:r w:rsidRPr="00BF3312">
        <w:t xml:space="preserve">сведений в отношении предмета залога. </w:t>
      </w:r>
    </w:p>
    <w:p w:rsidR="00F5430B" w:rsidRPr="00BF3312" w:rsidRDefault="00F5430B" w:rsidP="00F5430B">
      <w:pPr>
        <w:ind w:firstLine="709"/>
        <w:jc w:val="both"/>
        <w:rPr>
          <w:u w:val="single"/>
        </w:rPr>
      </w:pPr>
      <w:r w:rsidRPr="00BF3312">
        <w:t>При приеме в залог движимого и недвижимого имущества осуществляется выезд представителей Фонда к залогодателю для осмотра предмета залога и определения соответствия представленных документов фактическому наличию имущества.</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5.11. Имущество, приобретаемое заемщиком за счет заемных средств, предоставленных Фондом на основании решения Комитета по займам, может приниматься в качестве обеспечения займа при представлении заемщиком документов, характеризующих приобре</w:t>
      </w:r>
      <w:r w:rsidR="00682BDE">
        <w:t>таемое имущество (Приложения № 1,</w:t>
      </w:r>
      <w:r w:rsidR="00EE144C">
        <w:t xml:space="preserve"> </w:t>
      </w:r>
      <w:r w:rsidR="00EE144C" w:rsidRPr="00AF7344">
        <w:t xml:space="preserve">№ </w:t>
      </w:r>
      <w:r w:rsidRPr="00AF7344">
        <w:t>2</w:t>
      </w:r>
      <w:r w:rsidR="00682BDE" w:rsidRPr="00AF7344">
        <w:t>,</w:t>
      </w:r>
      <w:r w:rsidR="00EE144C" w:rsidRPr="00AF7344">
        <w:t xml:space="preserve"> № </w:t>
      </w:r>
      <w:r w:rsidR="00682BDE" w:rsidRPr="00AF7344">
        <w:t>3</w:t>
      </w:r>
      <w:r w:rsidRPr="00AF7344">
        <w:t xml:space="preserve"> к настоящим</w:t>
      </w:r>
      <w:r w:rsidRPr="00BF3312">
        <w:t xml:space="preserve"> Правилам).</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 xml:space="preserve">5.12. </w:t>
      </w:r>
      <w:proofErr w:type="gramStart"/>
      <w:r w:rsidRPr="00BF3312">
        <w:t>Фонд совместно с заемщиком (залогодателем) определяют срок, в пределах которого заемщик обязуется приобрести и предоставить в залог приобретенное имущество (не более 30 рабочих дней от даты заключения договора займа; срок может быть увеличен по решению Комитета по займам.</w:t>
      </w:r>
      <w:proofErr w:type="gramEnd"/>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 xml:space="preserve">5.13. Заемщик обязан в течение 3 (трех) рабочих дней с момента оформления права собственности на приобретенное за счет заемных средств имущество предоставить в Фонд оригиналы документов, подтверждающих право собственности на данное имущество, и заключить с Фондом договор залога имущества. </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5.14.</w:t>
      </w:r>
      <w:r w:rsidR="004A4555">
        <w:t xml:space="preserve"> </w:t>
      </w:r>
      <w:r w:rsidRPr="00BF3312">
        <w:t xml:space="preserve">Фонд имеет право досрочно потребовать от Заемщика сумму займа и уплату </w:t>
      </w:r>
      <w:r w:rsidRPr="00BF3312">
        <w:lastRenderedPageBreak/>
        <w:t xml:space="preserve">причитающихся процентов ранее срока, установленного договором займа в случаях: </w:t>
      </w:r>
    </w:p>
    <w:p w:rsidR="00F5430B" w:rsidRPr="00BF3312" w:rsidRDefault="00F5430B" w:rsidP="00F5430B">
      <w:pPr>
        <w:shd w:val="clear" w:color="auto" w:fill="FFFFFF"/>
        <w:adjustRightInd w:val="0"/>
        <w:ind w:firstLine="709"/>
        <w:jc w:val="both"/>
      </w:pPr>
      <w:r w:rsidRPr="00BF3312">
        <w:t>- нецелевого использование займа;</w:t>
      </w:r>
    </w:p>
    <w:p w:rsidR="00F5430B" w:rsidRPr="00BF3312" w:rsidRDefault="00F5430B" w:rsidP="00F5430B">
      <w:pPr>
        <w:shd w:val="clear" w:color="auto" w:fill="FFFFFF"/>
        <w:adjustRightInd w:val="0"/>
        <w:ind w:firstLine="709"/>
        <w:jc w:val="both"/>
      </w:pPr>
      <w:r w:rsidRPr="00BF3312">
        <w:t xml:space="preserve">- нарушение сроков возврата суммы займа и/или сроков уплаты процентов за пользование займом; </w:t>
      </w:r>
    </w:p>
    <w:p w:rsidR="00F5430B" w:rsidRPr="00BF3312" w:rsidRDefault="00F5430B" w:rsidP="00F5430B">
      <w:pPr>
        <w:shd w:val="clear" w:color="auto" w:fill="FFFFFF"/>
        <w:adjustRightInd w:val="0"/>
        <w:ind w:firstLine="709"/>
        <w:jc w:val="both"/>
      </w:pPr>
      <w:r w:rsidRPr="00BF3312">
        <w:t xml:space="preserve">- </w:t>
      </w:r>
      <w:proofErr w:type="spellStart"/>
      <w:r w:rsidRPr="00BF3312">
        <w:t>неприобретения</w:t>
      </w:r>
      <w:proofErr w:type="spellEnd"/>
      <w:r w:rsidRPr="00BF3312">
        <w:t xml:space="preserve"> заемщиком имущества в согласованные с Фондом сроки в соответствии с пунктом 5.12 настоящих Правил;</w:t>
      </w:r>
    </w:p>
    <w:p w:rsidR="00F5430B" w:rsidRPr="00BF3312" w:rsidRDefault="00F5430B" w:rsidP="00F5430B">
      <w:pPr>
        <w:shd w:val="clear" w:color="auto" w:fill="FFFFFF"/>
        <w:adjustRightInd w:val="0"/>
        <w:ind w:firstLine="709"/>
        <w:jc w:val="both"/>
      </w:pPr>
      <w:r w:rsidRPr="00BF3312">
        <w:t xml:space="preserve">- непредставления заемщиком документов, указанных в пункте 5.13 настоящих Правил; </w:t>
      </w:r>
    </w:p>
    <w:p w:rsidR="00F5430B" w:rsidRPr="00BF3312" w:rsidRDefault="00F5430B" w:rsidP="00F5430B">
      <w:pPr>
        <w:shd w:val="clear" w:color="auto" w:fill="FFFFFF"/>
        <w:adjustRightInd w:val="0"/>
        <w:ind w:firstLine="709"/>
        <w:jc w:val="both"/>
      </w:pPr>
      <w:r w:rsidRPr="00BF3312">
        <w:t xml:space="preserve">- намеренного уклонения от оформления права собственности на приобретенное за счет заемных средств имущество, то есть </w:t>
      </w:r>
      <w:proofErr w:type="spellStart"/>
      <w:r w:rsidRPr="00BF3312">
        <w:t>неоформления</w:t>
      </w:r>
      <w:proofErr w:type="spellEnd"/>
      <w:r w:rsidRPr="00BF3312">
        <w:t xml:space="preserve"> права собственности на такое имущество в срок до 10 рабочих дней с момента его приобретения; </w:t>
      </w:r>
    </w:p>
    <w:p w:rsidR="00F5430B" w:rsidRPr="00BF3312" w:rsidRDefault="00F5430B" w:rsidP="00F5430B">
      <w:pPr>
        <w:shd w:val="clear" w:color="auto" w:fill="FFFFFF"/>
        <w:adjustRightInd w:val="0"/>
        <w:ind w:firstLine="709"/>
        <w:jc w:val="both"/>
      </w:pPr>
      <w:r w:rsidRPr="00BF3312">
        <w:t>- намеренного уклонения от оформления залога (ипотеки) приобретенного имущества.</w:t>
      </w:r>
    </w:p>
    <w:p w:rsidR="00F5430B" w:rsidRPr="00BF3312" w:rsidRDefault="00F5430B" w:rsidP="00EE144C">
      <w:pPr>
        <w:widowControl w:val="0"/>
        <w:shd w:val="clear" w:color="auto" w:fill="FFFFFF"/>
        <w:tabs>
          <w:tab w:val="left" w:pos="0"/>
          <w:tab w:val="left" w:pos="1276"/>
        </w:tabs>
        <w:autoSpaceDE w:val="0"/>
        <w:autoSpaceDN w:val="0"/>
        <w:adjustRightInd w:val="0"/>
        <w:ind w:firstLine="709"/>
        <w:jc w:val="both"/>
        <w:rPr>
          <w:color w:val="FF0000"/>
        </w:rPr>
      </w:pPr>
      <w:r w:rsidRPr="00BF3312">
        <w:t>5.15.</w:t>
      </w:r>
      <w:r w:rsidR="004A4555">
        <w:t xml:space="preserve"> </w:t>
      </w:r>
      <w:r w:rsidRPr="00BF3312">
        <w:t xml:space="preserve">Предмет залога или его часть по заявлению заемщика и на основании решения Комитета по займам могут быть заменены другим </w:t>
      </w:r>
      <w:proofErr w:type="gramStart"/>
      <w:r w:rsidRPr="00BF3312">
        <w:t>залогом</w:t>
      </w:r>
      <w:proofErr w:type="gramEnd"/>
      <w:r w:rsidRPr="00BF3312">
        <w:rPr>
          <w:color w:val="000000"/>
        </w:rPr>
        <w:t xml:space="preserve">, соответствующим требованиям настоящих Правил, </w:t>
      </w:r>
      <w:r w:rsidRPr="00513AF3">
        <w:t>также могут быть прекращены и заключены новые поручительства.</w:t>
      </w:r>
    </w:p>
    <w:p w:rsidR="00F5430B" w:rsidRPr="00BF3312" w:rsidRDefault="00F5430B" w:rsidP="00EE144C">
      <w:pPr>
        <w:pStyle w:val="ConsPlusNormal"/>
        <w:widowControl/>
        <w:tabs>
          <w:tab w:val="left" w:pos="-1985"/>
          <w:tab w:val="left" w:pos="0"/>
        </w:tabs>
        <w:ind w:firstLine="709"/>
        <w:jc w:val="both"/>
        <w:rPr>
          <w:rFonts w:ascii="Times New Roman" w:hAnsi="Times New Roman" w:cs="Times New Roman"/>
          <w:color w:val="FF0000"/>
          <w:sz w:val="24"/>
          <w:szCs w:val="24"/>
        </w:rPr>
      </w:pPr>
      <w:r w:rsidRPr="00BF3312">
        <w:rPr>
          <w:rFonts w:ascii="Times New Roman" w:hAnsi="Times New Roman" w:cs="Times New Roman"/>
          <w:sz w:val="24"/>
          <w:szCs w:val="24"/>
        </w:rPr>
        <w:t xml:space="preserve">5.16. Общая залоговая стоимость предмета залога должна составлять не менее </w:t>
      </w:r>
      <w:r w:rsidR="00A615E9" w:rsidRPr="00D94855">
        <w:rPr>
          <w:rFonts w:ascii="Times New Roman" w:hAnsi="Times New Roman" w:cs="Times New Roman"/>
          <w:sz w:val="24"/>
          <w:szCs w:val="24"/>
        </w:rPr>
        <w:t>80</w:t>
      </w:r>
      <w:r w:rsidRPr="00D94855">
        <w:rPr>
          <w:rFonts w:ascii="Times New Roman" w:hAnsi="Times New Roman" w:cs="Times New Roman"/>
          <w:sz w:val="24"/>
          <w:szCs w:val="24"/>
        </w:rPr>
        <w:t>%</w:t>
      </w:r>
      <w:r w:rsidRPr="00BF3312">
        <w:rPr>
          <w:rFonts w:ascii="Times New Roman" w:hAnsi="Times New Roman" w:cs="Times New Roman"/>
          <w:sz w:val="24"/>
          <w:szCs w:val="24"/>
        </w:rPr>
        <w:t xml:space="preserve"> от размера суммы займа с учетом начисленных процентов за весь период пользования займом.</w:t>
      </w:r>
      <w:r w:rsidR="008063DB" w:rsidRPr="008063DB">
        <w:rPr>
          <w:sz w:val="23"/>
          <w:szCs w:val="23"/>
        </w:rPr>
        <w:t xml:space="preserve"> </w:t>
      </w:r>
      <w:r w:rsidR="008063DB" w:rsidRPr="00AF7344">
        <w:rPr>
          <w:rFonts w:ascii="Times New Roman" w:hAnsi="Times New Roman" w:cs="Times New Roman"/>
          <w:sz w:val="24"/>
          <w:szCs w:val="24"/>
        </w:rPr>
        <w:t xml:space="preserve">Для физических лиц, применяющих специальный налоговый режим «Налог на профессиональный доход», залоговая стоимость имущества должна составлять не менее </w:t>
      </w:r>
      <w:r w:rsidR="008063DB" w:rsidRPr="00AF7344">
        <w:rPr>
          <w:rFonts w:ascii="Times New Roman" w:hAnsi="Times New Roman" w:cs="Times New Roman"/>
          <w:b/>
          <w:sz w:val="24"/>
          <w:szCs w:val="24"/>
        </w:rPr>
        <w:t>50%</w:t>
      </w:r>
      <w:r w:rsidR="008063DB" w:rsidRPr="00AF7344">
        <w:rPr>
          <w:rFonts w:ascii="Times New Roman" w:hAnsi="Times New Roman" w:cs="Times New Roman"/>
          <w:sz w:val="24"/>
          <w:szCs w:val="24"/>
        </w:rPr>
        <w:t xml:space="preserve"> от размера суммы займа с учетом начисленных процентов за весь период пользования займом.</w:t>
      </w:r>
    </w:p>
    <w:p w:rsidR="00F5430B" w:rsidRPr="00AF7344" w:rsidRDefault="00F5430B" w:rsidP="00EE144C">
      <w:pPr>
        <w:pStyle w:val="ConsPlusNormal"/>
        <w:widowControl/>
        <w:tabs>
          <w:tab w:val="left" w:pos="-1985"/>
          <w:tab w:val="left" w:pos="0"/>
        </w:tabs>
        <w:ind w:firstLine="709"/>
        <w:jc w:val="both"/>
        <w:rPr>
          <w:rFonts w:ascii="Times New Roman" w:hAnsi="Times New Roman" w:cs="Times New Roman"/>
          <w:sz w:val="24"/>
          <w:szCs w:val="24"/>
        </w:rPr>
      </w:pPr>
      <w:r w:rsidRPr="00AF7344">
        <w:rPr>
          <w:rFonts w:ascii="Times New Roman" w:hAnsi="Times New Roman" w:cs="Times New Roman"/>
          <w:sz w:val="24"/>
          <w:szCs w:val="24"/>
        </w:rPr>
        <w:t xml:space="preserve">Наряду с залогом заём </w:t>
      </w:r>
      <w:r w:rsidR="00101DBE" w:rsidRPr="00AF7344">
        <w:rPr>
          <w:rFonts w:ascii="Times New Roman" w:hAnsi="Times New Roman" w:cs="Times New Roman"/>
          <w:sz w:val="24"/>
          <w:szCs w:val="24"/>
        </w:rPr>
        <w:t xml:space="preserve">обеспечивается поручительством третьих </w:t>
      </w:r>
      <w:r w:rsidRPr="00AF7344">
        <w:rPr>
          <w:rFonts w:ascii="Times New Roman" w:hAnsi="Times New Roman" w:cs="Times New Roman"/>
          <w:sz w:val="24"/>
          <w:szCs w:val="24"/>
        </w:rPr>
        <w:t>лиц</w:t>
      </w:r>
      <w:bookmarkStart w:id="0" w:name="_GoBack"/>
      <w:r w:rsidR="005D617C" w:rsidRPr="00557C33">
        <w:rPr>
          <w:color w:val="FF0000"/>
        </w:rPr>
        <w:t xml:space="preserve"> </w:t>
      </w:r>
      <w:bookmarkEnd w:id="0"/>
      <w:r w:rsidRPr="00AF7344">
        <w:rPr>
          <w:rFonts w:ascii="Times New Roman" w:hAnsi="Times New Roman" w:cs="Times New Roman"/>
          <w:sz w:val="24"/>
          <w:szCs w:val="24"/>
        </w:rPr>
        <w:t>в</w:t>
      </w:r>
      <w:r w:rsidR="00101DBE" w:rsidRPr="00AF7344">
        <w:rPr>
          <w:rFonts w:ascii="Times New Roman" w:hAnsi="Times New Roman" w:cs="Times New Roman"/>
          <w:sz w:val="24"/>
          <w:szCs w:val="24"/>
        </w:rPr>
        <w:t xml:space="preserve"> соответствии с требованиями,</w:t>
      </w:r>
      <w:r w:rsidRPr="00AF7344">
        <w:rPr>
          <w:rFonts w:ascii="Times New Roman" w:hAnsi="Times New Roman" w:cs="Times New Roman"/>
          <w:sz w:val="24"/>
          <w:szCs w:val="24"/>
        </w:rPr>
        <w:t xml:space="preserve"> </w:t>
      </w:r>
      <w:r w:rsidR="00101DBE" w:rsidRPr="00AF7344">
        <w:rPr>
          <w:rFonts w:ascii="Times New Roman" w:hAnsi="Times New Roman" w:cs="Times New Roman"/>
          <w:sz w:val="24"/>
          <w:szCs w:val="24"/>
        </w:rPr>
        <w:t>установленными в настоящих Правилах.</w:t>
      </w:r>
      <w:r w:rsidRPr="00AF7344">
        <w:rPr>
          <w:rFonts w:ascii="Times New Roman" w:hAnsi="Times New Roman" w:cs="Times New Roman"/>
          <w:b/>
          <w:caps/>
          <w:sz w:val="24"/>
          <w:szCs w:val="24"/>
          <w:u w:val="single"/>
        </w:rPr>
        <w:t xml:space="preserve"> </w:t>
      </w:r>
    </w:p>
    <w:p w:rsidR="008063DB" w:rsidRPr="00AF7344" w:rsidRDefault="00F5430B" w:rsidP="00EE144C">
      <w:pPr>
        <w:widowControl w:val="0"/>
        <w:shd w:val="clear" w:color="auto" w:fill="FFFFFF"/>
        <w:tabs>
          <w:tab w:val="left" w:pos="0"/>
          <w:tab w:val="left" w:pos="1276"/>
        </w:tabs>
        <w:autoSpaceDE w:val="0"/>
        <w:autoSpaceDN w:val="0"/>
        <w:adjustRightInd w:val="0"/>
        <w:ind w:firstLine="709"/>
        <w:jc w:val="both"/>
      </w:pPr>
      <w:r w:rsidRPr="00AF7344">
        <w:t>5.17. Фонд может принять в качестве обеспечения об</w:t>
      </w:r>
      <w:r w:rsidR="008063DB" w:rsidRPr="00AF7344">
        <w:t>язательств</w:t>
      </w:r>
      <w:r w:rsidR="008063DB">
        <w:t xml:space="preserve"> заемщика по договору</w:t>
      </w:r>
      <w:r w:rsidR="00EE144C">
        <w:t xml:space="preserve"> </w:t>
      </w:r>
      <w:r w:rsidRPr="00BF3312">
        <w:t xml:space="preserve">займа поручительства третьих лиц без залогового обеспечения, если сумма займа не </w:t>
      </w:r>
      <w:r w:rsidRPr="00AF7344">
        <w:t>превышает</w:t>
      </w:r>
      <w:r w:rsidR="008063DB" w:rsidRPr="00AF7344">
        <w:t xml:space="preserve">: </w:t>
      </w:r>
    </w:p>
    <w:p w:rsidR="008063DB" w:rsidRPr="00AF7344" w:rsidRDefault="008063DB" w:rsidP="00EE144C">
      <w:pPr>
        <w:widowControl w:val="0"/>
        <w:shd w:val="clear" w:color="auto" w:fill="FFFFFF"/>
        <w:tabs>
          <w:tab w:val="left" w:pos="0"/>
          <w:tab w:val="left" w:pos="1276"/>
        </w:tabs>
        <w:autoSpaceDE w:val="0"/>
        <w:autoSpaceDN w:val="0"/>
        <w:adjustRightInd w:val="0"/>
        <w:ind w:firstLine="709"/>
        <w:jc w:val="both"/>
      </w:pPr>
      <w:r w:rsidRPr="00AF7344">
        <w:rPr>
          <w:sz w:val="23"/>
          <w:szCs w:val="23"/>
        </w:rPr>
        <w:t>- 50 000 (пятьдесят тысяч) рублей для физических лиц, применяющих специальный налоговый режим «Налог на профессиональный доход»;</w:t>
      </w:r>
    </w:p>
    <w:p w:rsidR="008063DB" w:rsidRPr="00AF7344" w:rsidRDefault="008063DB" w:rsidP="00EE144C">
      <w:pPr>
        <w:widowControl w:val="0"/>
        <w:shd w:val="clear" w:color="auto" w:fill="FFFFFF"/>
        <w:tabs>
          <w:tab w:val="left" w:pos="0"/>
        </w:tabs>
        <w:autoSpaceDE w:val="0"/>
        <w:autoSpaceDN w:val="0"/>
        <w:adjustRightInd w:val="0"/>
        <w:ind w:firstLine="709"/>
        <w:jc w:val="both"/>
      </w:pPr>
      <w:r w:rsidRPr="00AF7344">
        <w:t>-</w:t>
      </w:r>
      <w:r w:rsidR="00F5430B" w:rsidRPr="00AF7344">
        <w:t xml:space="preserve"> 100 000 (сто тысяч) рублей</w:t>
      </w:r>
      <w:r w:rsidRPr="00AF7344">
        <w:rPr>
          <w:sz w:val="23"/>
          <w:szCs w:val="23"/>
        </w:rPr>
        <w:t xml:space="preserve"> для субъектов малого и среднего предпринимательства</w:t>
      </w:r>
      <w:r w:rsidRPr="00AF7344">
        <w:t>.</w:t>
      </w:r>
    </w:p>
    <w:p w:rsidR="00F5430B" w:rsidRPr="00AF7344" w:rsidRDefault="00F5430B" w:rsidP="00EE144C">
      <w:pPr>
        <w:widowControl w:val="0"/>
        <w:shd w:val="clear" w:color="auto" w:fill="FFFFFF"/>
        <w:tabs>
          <w:tab w:val="left" w:pos="0"/>
        </w:tabs>
        <w:autoSpaceDE w:val="0"/>
        <w:autoSpaceDN w:val="0"/>
        <w:adjustRightInd w:val="0"/>
        <w:ind w:firstLine="709"/>
        <w:jc w:val="both"/>
      </w:pPr>
      <w:r w:rsidRPr="00AF7344">
        <w:t xml:space="preserve">При этом сумма займа, обеспеченная поручительством без </w:t>
      </w:r>
      <w:r w:rsidR="00101DBE" w:rsidRPr="00AF7344">
        <w:t>залогового обеспечения</w:t>
      </w:r>
      <w:r w:rsidRPr="00AF7344">
        <w:t>, может быть выдана Фондом одному заемщику однократно до полного исполнения последним обязательств по соответствующему договору займа.</w:t>
      </w:r>
    </w:p>
    <w:p w:rsidR="00F5430B" w:rsidRPr="00AF7344" w:rsidRDefault="00F5430B" w:rsidP="00EE144C">
      <w:pPr>
        <w:widowControl w:val="0"/>
        <w:shd w:val="clear" w:color="auto" w:fill="FFFFFF"/>
        <w:tabs>
          <w:tab w:val="left" w:pos="0"/>
          <w:tab w:val="left" w:pos="1276"/>
        </w:tabs>
        <w:autoSpaceDE w:val="0"/>
        <w:autoSpaceDN w:val="0"/>
        <w:adjustRightInd w:val="0"/>
        <w:ind w:firstLine="709"/>
        <w:jc w:val="both"/>
      </w:pPr>
      <w:r w:rsidRPr="00AF7344">
        <w:t>5.18. При получении займа заемщик:</w:t>
      </w:r>
    </w:p>
    <w:p w:rsidR="00F5430B" w:rsidRPr="00AF7344" w:rsidRDefault="00F5430B" w:rsidP="00EE144C">
      <w:pPr>
        <w:widowControl w:val="0"/>
        <w:numPr>
          <w:ilvl w:val="0"/>
          <w:numId w:val="3"/>
        </w:numPr>
        <w:tabs>
          <w:tab w:val="left" w:pos="0"/>
          <w:tab w:val="left" w:pos="1276"/>
        </w:tabs>
        <w:autoSpaceDE w:val="0"/>
        <w:autoSpaceDN w:val="0"/>
        <w:adjustRightInd w:val="0"/>
        <w:ind w:left="0" w:firstLine="709"/>
        <w:jc w:val="both"/>
      </w:pPr>
      <w:r w:rsidRPr="00AF7344">
        <w:t>юридическое лицо предоставляет поручительство участников общества с долей в уставном капитале общества 20% и более;</w:t>
      </w:r>
    </w:p>
    <w:p w:rsidR="00F5430B" w:rsidRPr="00AF7344" w:rsidRDefault="008063DB" w:rsidP="00EE144C">
      <w:pPr>
        <w:tabs>
          <w:tab w:val="left" w:pos="0"/>
        </w:tabs>
        <w:ind w:firstLine="709"/>
        <w:jc w:val="both"/>
      </w:pPr>
      <w:r w:rsidRPr="00AF7344">
        <w:t xml:space="preserve">- </w:t>
      </w:r>
      <w:r w:rsidR="00F5430B" w:rsidRPr="00AF7344">
        <w:t>индивидуальный предприниматель предоставляет поручительство супруга/супруги в случае зарегистрированного брака, а также заключает договор поручительства, где поручителем выступает как физическое лицо. В случае отсутствия зарегистрированного брака заемщик предоставляет не менее одного поручителя (третьего лица) соответствующего требованиям настоящих Правил;</w:t>
      </w:r>
    </w:p>
    <w:p w:rsidR="00FE1BE7" w:rsidRPr="00BF3312" w:rsidRDefault="00FE1BE7" w:rsidP="00EE144C">
      <w:pPr>
        <w:tabs>
          <w:tab w:val="left" w:pos="0"/>
        </w:tabs>
        <w:ind w:firstLine="709"/>
        <w:jc w:val="both"/>
      </w:pPr>
      <w:r w:rsidRPr="00AF7344">
        <w:t xml:space="preserve"> - </w:t>
      </w:r>
      <w:r w:rsidRPr="00AF7344">
        <w:rPr>
          <w:sz w:val="23"/>
          <w:szCs w:val="23"/>
        </w:rPr>
        <w:t xml:space="preserve">физическое лицо, применяющее специальный налоговый режим «Налог на профессиональный доход» – </w:t>
      </w:r>
      <w:r w:rsidRPr="00AF7344">
        <w:t>поручительство супруга/супруги в случае зарегистрированного брака, а также заключает договор поручительства, где поручителем выступает как физическое лицо. В случае отсутствия зарегистрированного брака заемщик предоставляет не менее одного поручителя (третьего лица) соответствующего требованиям настоящих Правил</w:t>
      </w:r>
      <w:r w:rsidRPr="00AF7344">
        <w:rPr>
          <w:sz w:val="23"/>
          <w:szCs w:val="23"/>
        </w:rPr>
        <w:t xml:space="preserve"> (при отсутствии или наличии залогового обеспечения).</w:t>
      </w:r>
      <w:r w:rsidR="00EE144C">
        <w:t xml:space="preserve"> </w:t>
      </w:r>
    </w:p>
    <w:p w:rsidR="00F5430B" w:rsidRPr="00BF3312" w:rsidRDefault="00F5430B" w:rsidP="00F5430B">
      <w:pPr>
        <w:widowControl w:val="0"/>
        <w:numPr>
          <w:ilvl w:val="0"/>
          <w:numId w:val="3"/>
        </w:numPr>
        <w:tabs>
          <w:tab w:val="left" w:pos="1276"/>
        </w:tabs>
        <w:autoSpaceDE w:val="0"/>
        <w:autoSpaceDN w:val="0"/>
        <w:adjustRightInd w:val="0"/>
        <w:ind w:left="0" w:firstLine="709"/>
        <w:jc w:val="both"/>
      </w:pPr>
      <w:proofErr w:type="gramStart"/>
      <w:r w:rsidRPr="00BF3312">
        <w:t>п</w:t>
      </w:r>
      <w:proofErr w:type="gramEnd"/>
      <w:r w:rsidRPr="00BF3312">
        <w:t xml:space="preserve">о решению Комитета по займам может быть запрошено дополнительное поручительство </w:t>
      </w:r>
      <w:proofErr w:type="spellStart"/>
      <w:r w:rsidRPr="00BF3312">
        <w:t>аффилированных</w:t>
      </w:r>
      <w:proofErr w:type="spellEnd"/>
      <w:r w:rsidRPr="00BF3312">
        <w:t xml:space="preserve"> физических/юридических лиц;</w:t>
      </w:r>
    </w:p>
    <w:p w:rsidR="00F5430B" w:rsidRPr="00BF3312" w:rsidRDefault="00F5430B" w:rsidP="00F5430B">
      <w:pPr>
        <w:widowControl w:val="0"/>
        <w:numPr>
          <w:ilvl w:val="0"/>
          <w:numId w:val="3"/>
        </w:numPr>
        <w:tabs>
          <w:tab w:val="left" w:pos="1276"/>
        </w:tabs>
        <w:autoSpaceDE w:val="0"/>
        <w:autoSpaceDN w:val="0"/>
        <w:adjustRightInd w:val="0"/>
        <w:ind w:left="0" w:firstLine="709"/>
        <w:jc w:val="both"/>
      </w:pPr>
      <w:r w:rsidRPr="00BF3312">
        <w:t>вне зависимости от организационно-правовой формы при предоставлении залога третьих лиц в случае необходимости привлекает поручительство залогодателя.</w:t>
      </w:r>
    </w:p>
    <w:p w:rsidR="00F5430B" w:rsidRPr="00BF3312" w:rsidRDefault="00F5430B" w:rsidP="00F5430B">
      <w:pPr>
        <w:ind w:firstLine="709"/>
        <w:jc w:val="both"/>
      </w:pPr>
      <w:r w:rsidRPr="00BF3312">
        <w:lastRenderedPageBreak/>
        <w:t>Указанные поручительства предоставляются на всю сумму займа с учетом начисленных процентов за весь период пользования займом независимо от предоставленного залогового обеспечения и поручитель</w:t>
      </w:r>
      <w:proofErr w:type="gramStart"/>
      <w:r w:rsidRPr="00BF3312">
        <w:t>ств тр</w:t>
      </w:r>
      <w:proofErr w:type="gramEnd"/>
      <w:r w:rsidRPr="00BF3312">
        <w:t>етьих лиц.</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 xml:space="preserve">Для оформления поручительства поручители представляют в Фонд документы согласно </w:t>
      </w:r>
      <w:r w:rsidRPr="00AF7344">
        <w:t>приложениям № 1,</w:t>
      </w:r>
      <w:r w:rsidR="00504DA0" w:rsidRPr="00AF7344">
        <w:t xml:space="preserve"> №</w:t>
      </w:r>
      <w:r w:rsidRPr="00AF7344">
        <w:t>2</w:t>
      </w:r>
      <w:r w:rsidR="00FE1BE7" w:rsidRPr="00AF7344">
        <w:t>,</w:t>
      </w:r>
      <w:r w:rsidR="00504DA0" w:rsidRPr="00AF7344">
        <w:t xml:space="preserve"> № </w:t>
      </w:r>
      <w:r w:rsidR="00FE1BE7" w:rsidRPr="00AF7344">
        <w:t>3</w:t>
      </w:r>
      <w:r w:rsidRPr="00AF7344">
        <w:t xml:space="preserve"> к настоящим Правилам. Фонд осуществляет проверку представленных поручителями документов, в том</w:t>
      </w:r>
      <w:r w:rsidRPr="00BF3312">
        <w:t xml:space="preserve"> числе достоверности содержащихся в них сведений.</w:t>
      </w:r>
    </w:p>
    <w:p w:rsidR="00F5430B" w:rsidRPr="00BF3312" w:rsidRDefault="00F5430B" w:rsidP="00F5430B">
      <w:pPr>
        <w:ind w:firstLine="709"/>
        <w:jc w:val="both"/>
      </w:pPr>
      <w:r w:rsidRPr="00BF3312">
        <w:t xml:space="preserve">Ответственность заемщика и поручителей за исполнение договора займа солидарная, то есть Фонд вправе требовать исполнения обязательств по договору займа как от заемщика и поручителей совместно, так и от любого из них в отдельности, при </w:t>
      </w:r>
      <w:proofErr w:type="gramStart"/>
      <w:r w:rsidRPr="00BF3312">
        <w:t>том</w:t>
      </w:r>
      <w:proofErr w:type="gramEnd"/>
      <w:r w:rsidRPr="00BF3312">
        <w:t xml:space="preserve"> как полностью, так и в части долга.</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rPr>
          <w:u w:val="single"/>
        </w:rPr>
      </w:pPr>
      <w:r w:rsidRPr="00BF3312">
        <w:t>5.19. В случае предоставления в залог недвижимого имущества, определение рыночной стоимости которого производится Фондом, заемщик уплачивает Фонду вознаграждение за оказание услуг по определению рыночной стоимости объекта залога, при условии заключения в последующем договора займа.</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 xml:space="preserve">5.20. Общий порядок проведения оценки имущества Фондом: </w:t>
      </w:r>
    </w:p>
    <w:p w:rsidR="00F5430B" w:rsidRPr="00BF3312" w:rsidRDefault="00F5430B" w:rsidP="00F5430B">
      <w:pPr>
        <w:ind w:firstLine="709"/>
        <w:jc w:val="both"/>
      </w:pPr>
      <w:r w:rsidRPr="00BF3312">
        <w:t xml:space="preserve">оценка возможности рассмотрения предлагаемого имущества в качестве предмета залога; </w:t>
      </w:r>
    </w:p>
    <w:p w:rsidR="00F5430B" w:rsidRPr="00BF3312" w:rsidRDefault="00F5430B" w:rsidP="00F5430B">
      <w:pPr>
        <w:ind w:firstLine="709"/>
        <w:jc w:val="both"/>
      </w:pPr>
      <w:r w:rsidRPr="00BF3312">
        <w:t xml:space="preserve">определение текущей рыночной стоимости имущества; </w:t>
      </w:r>
    </w:p>
    <w:p w:rsidR="00F5430B" w:rsidRPr="00BF3312" w:rsidRDefault="00F5430B" w:rsidP="00F5430B">
      <w:pPr>
        <w:ind w:firstLine="709"/>
        <w:jc w:val="both"/>
      </w:pPr>
      <w:r w:rsidRPr="00BF3312">
        <w:t xml:space="preserve">определение ликвидности имущества; </w:t>
      </w:r>
    </w:p>
    <w:p w:rsidR="00F5430B" w:rsidRPr="00BF3312" w:rsidRDefault="00F5430B" w:rsidP="00F5430B">
      <w:pPr>
        <w:ind w:firstLine="709"/>
        <w:jc w:val="both"/>
      </w:pPr>
      <w:r w:rsidRPr="00BF3312">
        <w:t xml:space="preserve">определение коэффициента залогового дисконтирования и залоговой стоимости имущества; </w:t>
      </w:r>
    </w:p>
    <w:p w:rsidR="00F5430B" w:rsidRPr="00BF3312" w:rsidRDefault="00F5430B" w:rsidP="00F5430B">
      <w:pPr>
        <w:ind w:firstLine="709"/>
        <w:jc w:val="both"/>
      </w:pPr>
      <w:r w:rsidRPr="00BF3312">
        <w:t xml:space="preserve">подготовка заключения о целесообразности принятия имущества в залог. </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 xml:space="preserve">5.21. Залоговая стоимость предмета залога определяется как рыночная стоимость, скорректированная с использованием коэффициентов залогового дисконтирования: </w:t>
      </w:r>
    </w:p>
    <w:p w:rsidR="00F5430B" w:rsidRPr="00BF3312" w:rsidRDefault="00F5430B" w:rsidP="00F5430B">
      <w:pPr>
        <w:ind w:firstLine="709"/>
        <w:jc w:val="both"/>
      </w:pPr>
      <w:r w:rsidRPr="00BF3312">
        <w:t>Коэффициенты залогового дисконтирования:</w:t>
      </w:r>
    </w:p>
    <w:p w:rsidR="00F5430B" w:rsidRPr="00BF3312" w:rsidRDefault="00F5430B" w:rsidP="00F5430B">
      <w:pPr>
        <w:widowControl w:val="0"/>
        <w:numPr>
          <w:ilvl w:val="0"/>
          <w:numId w:val="4"/>
        </w:numPr>
        <w:tabs>
          <w:tab w:val="left" w:pos="993"/>
        </w:tabs>
        <w:autoSpaceDE w:val="0"/>
        <w:autoSpaceDN w:val="0"/>
        <w:adjustRightInd w:val="0"/>
        <w:ind w:left="0" w:firstLine="709"/>
        <w:jc w:val="both"/>
      </w:pPr>
      <w:r w:rsidRPr="00BF3312">
        <w:t>для объектов недвижимости - не более 0,7;</w:t>
      </w:r>
    </w:p>
    <w:p w:rsidR="00F5430B" w:rsidRPr="00BF3312" w:rsidRDefault="00F5430B" w:rsidP="00F5430B">
      <w:pPr>
        <w:widowControl w:val="0"/>
        <w:numPr>
          <w:ilvl w:val="0"/>
          <w:numId w:val="4"/>
        </w:numPr>
        <w:tabs>
          <w:tab w:val="left" w:pos="993"/>
        </w:tabs>
        <w:autoSpaceDE w:val="0"/>
        <w:autoSpaceDN w:val="0"/>
        <w:adjustRightInd w:val="0"/>
        <w:ind w:left="0" w:firstLine="709"/>
        <w:jc w:val="both"/>
      </w:pPr>
      <w:r w:rsidRPr="00BF3312">
        <w:t>для транспортных средств отечественных марок, год выпуска которых:</w:t>
      </w:r>
    </w:p>
    <w:p w:rsidR="00F5430B" w:rsidRPr="00BF3312" w:rsidRDefault="00F5430B" w:rsidP="00F5430B">
      <w:pPr>
        <w:ind w:firstLine="709"/>
        <w:jc w:val="both"/>
      </w:pPr>
      <w:r w:rsidRPr="00BF3312">
        <w:t>не превышает 3-х лет – не более 0,6;</w:t>
      </w:r>
    </w:p>
    <w:p w:rsidR="00F5430B" w:rsidRPr="00BF3312" w:rsidRDefault="00F5430B" w:rsidP="00F5430B">
      <w:pPr>
        <w:ind w:firstLine="709"/>
        <w:jc w:val="both"/>
      </w:pPr>
      <w:r w:rsidRPr="00BF3312">
        <w:t>превышает 3 года – не более 0,5;</w:t>
      </w:r>
    </w:p>
    <w:p w:rsidR="00F5430B" w:rsidRPr="00BF3312" w:rsidRDefault="00F5430B" w:rsidP="00F5430B">
      <w:pPr>
        <w:widowControl w:val="0"/>
        <w:numPr>
          <w:ilvl w:val="0"/>
          <w:numId w:val="4"/>
        </w:numPr>
        <w:tabs>
          <w:tab w:val="left" w:pos="993"/>
        </w:tabs>
        <w:autoSpaceDE w:val="0"/>
        <w:autoSpaceDN w:val="0"/>
        <w:adjustRightInd w:val="0"/>
        <w:ind w:left="0" w:firstLine="709"/>
        <w:jc w:val="both"/>
      </w:pPr>
      <w:r w:rsidRPr="00BF3312">
        <w:t>для транспортных средств зарубежных марок, год выпуска которых:</w:t>
      </w:r>
    </w:p>
    <w:p w:rsidR="00F5430B" w:rsidRPr="00BF3312" w:rsidRDefault="00F5430B" w:rsidP="00F5430B">
      <w:pPr>
        <w:shd w:val="clear" w:color="auto" w:fill="FFFFFF"/>
        <w:tabs>
          <w:tab w:val="left" w:pos="1134"/>
        </w:tabs>
        <w:ind w:firstLine="709"/>
        <w:jc w:val="both"/>
      </w:pPr>
      <w:r w:rsidRPr="00BF3312">
        <w:t>не превышает 3 лет – не более 0,7;</w:t>
      </w:r>
    </w:p>
    <w:p w:rsidR="00F5430B" w:rsidRPr="00BF3312" w:rsidRDefault="00F5430B" w:rsidP="00F5430B">
      <w:pPr>
        <w:shd w:val="clear" w:color="auto" w:fill="FFFFFF"/>
        <w:tabs>
          <w:tab w:val="left" w:pos="1134"/>
        </w:tabs>
        <w:ind w:firstLine="709"/>
        <w:jc w:val="both"/>
      </w:pPr>
      <w:r w:rsidRPr="00BF3312">
        <w:t>не превышает 5 лет – не более 0,6;</w:t>
      </w:r>
    </w:p>
    <w:p w:rsidR="00F5430B" w:rsidRPr="00BF3312" w:rsidRDefault="00F5430B" w:rsidP="00F5430B">
      <w:pPr>
        <w:ind w:firstLine="709"/>
        <w:jc w:val="both"/>
      </w:pPr>
      <w:r w:rsidRPr="00BF3312">
        <w:t>превышает 5 лет – не более 0,5;</w:t>
      </w:r>
    </w:p>
    <w:p w:rsidR="00F5430B" w:rsidRPr="00BF3312" w:rsidRDefault="00F5430B" w:rsidP="00F5430B">
      <w:pPr>
        <w:widowControl w:val="0"/>
        <w:numPr>
          <w:ilvl w:val="0"/>
          <w:numId w:val="4"/>
        </w:numPr>
        <w:tabs>
          <w:tab w:val="left" w:pos="993"/>
        </w:tabs>
        <w:autoSpaceDE w:val="0"/>
        <w:autoSpaceDN w:val="0"/>
        <w:adjustRightInd w:val="0"/>
        <w:ind w:left="0" w:firstLine="709"/>
        <w:jc w:val="both"/>
      </w:pPr>
      <w:r w:rsidRPr="00BF3312">
        <w:t xml:space="preserve">для оборудования и иного имущества, год выпуска которых: </w:t>
      </w:r>
    </w:p>
    <w:p w:rsidR="00F5430B" w:rsidRPr="00BF3312" w:rsidRDefault="00F5430B" w:rsidP="00F5430B">
      <w:pPr>
        <w:shd w:val="clear" w:color="auto" w:fill="FFFFFF"/>
        <w:tabs>
          <w:tab w:val="left" w:pos="1134"/>
        </w:tabs>
        <w:ind w:firstLine="709"/>
        <w:jc w:val="both"/>
      </w:pPr>
      <w:r w:rsidRPr="00BF3312">
        <w:t>не превышает 2 года не более 0,6;</w:t>
      </w:r>
    </w:p>
    <w:p w:rsidR="00F5430B" w:rsidRPr="00BF3312" w:rsidRDefault="00F5430B" w:rsidP="00F5430B">
      <w:pPr>
        <w:shd w:val="clear" w:color="auto" w:fill="FFFFFF"/>
        <w:tabs>
          <w:tab w:val="left" w:pos="1134"/>
        </w:tabs>
        <w:ind w:firstLine="709"/>
        <w:jc w:val="both"/>
      </w:pPr>
      <w:r w:rsidRPr="00BF3312">
        <w:t>превышает 2 года – не более 0,5.</w:t>
      </w:r>
    </w:p>
    <w:p w:rsidR="00F5430B" w:rsidRPr="00AF7344" w:rsidRDefault="00F5430B" w:rsidP="00F5430B">
      <w:pPr>
        <w:widowControl w:val="0"/>
        <w:shd w:val="clear" w:color="auto" w:fill="FFFFFF"/>
        <w:tabs>
          <w:tab w:val="left" w:pos="0"/>
          <w:tab w:val="left" w:pos="1276"/>
        </w:tabs>
        <w:autoSpaceDE w:val="0"/>
        <w:autoSpaceDN w:val="0"/>
        <w:adjustRightInd w:val="0"/>
        <w:ind w:firstLine="709"/>
        <w:jc w:val="both"/>
      </w:pPr>
      <w:r w:rsidRPr="00BF3312">
        <w:rPr>
          <w:color w:val="000000"/>
        </w:rPr>
        <w:t>5.22.</w:t>
      </w:r>
      <w:r w:rsidRPr="00BF3312">
        <w:rPr>
          <w:color w:val="FF0000"/>
        </w:rPr>
        <w:t xml:space="preserve"> </w:t>
      </w:r>
      <w:r w:rsidRPr="00BF3312">
        <w:t xml:space="preserve">В случае предоставления заемщиком (залогодателем) специфического (нестандартного) обеспечения, когда Фонд не имеет должного уровня компетентности (профессионализма) и/или по объективным причинам не имеет возможности осуществить оценку самостоятельно, Фонд рекомендует заемщику (залогодателю) провести оценку независимым оценщиком, зарегистрированным на территории Кировской области, отвечающим требованиям Российского законодательства на осуществление данного вида деятельности. В этом случае заемщиком представляется в Фонд оригинал отчета об оценке объекта оценки, соответствующий требованиям Федерального закона от 29 июля 1998 года № 135-ФЗ «Об оценочной </w:t>
      </w:r>
      <w:r w:rsidRPr="00AF7344">
        <w:t xml:space="preserve">деятельности в Российской Федерации». </w:t>
      </w:r>
    </w:p>
    <w:p w:rsidR="00F5430B" w:rsidRPr="00AF7344" w:rsidRDefault="00F5430B" w:rsidP="00F5430B">
      <w:pPr>
        <w:pStyle w:val="a7"/>
        <w:tabs>
          <w:tab w:val="left" w:pos="0"/>
        </w:tabs>
        <w:spacing w:after="0" w:line="240" w:lineRule="auto"/>
        <w:ind w:left="0" w:firstLine="709"/>
        <w:jc w:val="both"/>
        <w:rPr>
          <w:rFonts w:ascii="Times New Roman" w:hAnsi="Times New Roman" w:cs="Times New Roman"/>
          <w:sz w:val="24"/>
          <w:szCs w:val="24"/>
        </w:rPr>
      </w:pPr>
      <w:r w:rsidRPr="00AF7344">
        <w:rPr>
          <w:rFonts w:ascii="Times New Roman" w:hAnsi="Times New Roman" w:cs="Times New Roman"/>
          <w:sz w:val="24"/>
          <w:szCs w:val="24"/>
        </w:rPr>
        <w:t xml:space="preserve">5.23. Предоставленные </w:t>
      </w:r>
      <w:r w:rsidR="00AD7843" w:rsidRPr="00AF7344">
        <w:rPr>
          <w:rFonts w:ascii="Times New Roman" w:hAnsi="Times New Roman" w:cs="Times New Roman"/>
          <w:sz w:val="24"/>
          <w:szCs w:val="24"/>
        </w:rPr>
        <w:t xml:space="preserve">заявителем </w:t>
      </w:r>
      <w:r w:rsidRPr="00AF7344">
        <w:rPr>
          <w:rFonts w:ascii="Times New Roman" w:hAnsi="Times New Roman" w:cs="Times New Roman"/>
          <w:sz w:val="24"/>
          <w:szCs w:val="24"/>
        </w:rPr>
        <w:t xml:space="preserve">в Фонд отчёты об оценке имущества, составленные независимым оценщиком, проверяются Фондом на предмет соответствия результатов оценки объективной рыночной стоимости имущества, предлагаемого в качестве залогового обеспечения. </w:t>
      </w:r>
    </w:p>
    <w:p w:rsidR="00F5430B" w:rsidRPr="00AF7344" w:rsidRDefault="00F5430B" w:rsidP="00F5430B">
      <w:pPr>
        <w:tabs>
          <w:tab w:val="left" w:pos="0"/>
        </w:tabs>
        <w:ind w:firstLine="709"/>
        <w:jc w:val="both"/>
      </w:pPr>
      <w:r w:rsidRPr="00AF7344">
        <w:t xml:space="preserve">Результаты проведённой проверки отчёта независимого оценщика Фонд отражает в составе пакета документов для рассмотрения заявления Комитетом по займам. </w:t>
      </w:r>
    </w:p>
    <w:p w:rsidR="00F5430B" w:rsidRPr="00AF7344" w:rsidRDefault="00F5430B" w:rsidP="00F5430B">
      <w:pPr>
        <w:ind w:firstLine="709"/>
        <w:jc w:val="both"/>
      </w:pPr>
      <w:r w:rsidRPr="00AF7344">
        <w:lastRenderedPageBreak/>
        <w:t xml:space="preserve">Затраты по оценке предлагаемого в залог имущества несет </w:t>
      </w:r>
      <w:r w:rsidR="00AD7843" w:rsidRPr="00AF7344">
        <w:t>заявитель</w:t>
      </w:r>
      <w:r w:rsidRPr="00AF7344">
        <w:t xml:space="preserve">. </w:t>
      </w:r>
    </w:p>
    <w:p w:rsidR="00F5430B" w:rsidRPr="00BF3312" w:rsidRDefault="00F5430B" w:rsidP="00F5430B">
      <w:pPr>
        <w:ind w:firstLine="709"/>
        <w:jc w:val="both"/>
      </w:pPr>
      <w:r w:rsidRPr="00AF7344">
        <w:t xml:space="preserve">Во всех случаях (в том числе в случае отказа Фонда в выдаче займа) Фонд не осуществляет компенсацию затрат </w:t>
      </w:r>
      <w:r w:rsidR="00AD7843" w:rsidRPr="00AF7344">
        <w:t>заявителю</w:t>
      </w:r>
      <w:r w:rsidR="00EA796E" w:rsidRPr="00AF7344">
        <w:t xml:space="preserve"> </w:t>
      </w:r>
      <w:r w:rsidRPr="00AF7344">
        <w:t>по оценке предлагаемого</w:t>
      </w:r>
      <w:r w:rsidRPr="00BF3312">
        <w:t xml:space="preserve"> в залог имущества.</w:t>
      </w:r>
    </w:p>
    <w:p w:rsidR="00F5430B" w:rsidRPr="00AF7344" w:rsidRDefault="00F5430B" w:rsidP="00F5430B">
      <w:pPr>
        <w:ind w:firstLine="709"/>
        <w:jc w:val="both"/>
        <w:rPr>
          <w:color w:val="000000"/>
        </w:rPr>
      </w:pPr>
      <w:r w:rsidRPr="00BF3312">
        <w:t xml:space="preserve">5.24. </w:t>
      </w:r>
      <w:proofErr w:type="gramStart"/>
      <w:r w:rsidRPr="00BF3312">
        <w:t>В течение срока пользования займом Фондом контролируется целевое использование средств, предоставленных по договору займа, состояние заложенного имущества и осуществляется мониторинг заложенного имущества с целью своевременного выявления фактов либо предпосылок снижения количественных и качественных параметров залогового имущества, либо иных нарушений условий</w:t>
      </w:r>
      <w:r w:rsidRPr="00BF3312">
        <w:rPr>
          <w:color w:val="000000"/>
        </w:rPr>
        <w:t xml:space="preserve"> договора о залоге для формирования комплекса мероприятий по защите интересов Фонда относительно залогового обеспечения займа</w:t>
      </w:r>
      <w:r w:rsidR="00AD7843">
        <w:rPr>
          <w:color w:val="000000"/>
        </w:rPr>
        <w:t>.</w:t>
      </w:r>
      <w:proofErr w:type="gramEnd"/>
      <w:r w:rsidR="00AD7843" w:rsidRPr="00AD7843">
        <w:rPr>
          <w:color w:val="000000"/>
        </w:rPr>
        <w:t xml:space="preserve"> </w:t>
      </w:r>
      <w:r w:rsidR="00AD7843" w:rsidRPr="00AF7344">
        <w:rPr>
          <w:color w:val="000000"/>
        </w:rPr>
        <w:t>Заемщик и залогодатель обязуются обеспечить возможность осуществления Фондом мониторинга заложенного имущества.</w:t>
      </w:r>
    </w:p>
    <w:p w:rsidR="00F5430B" w:rsidRPr="004C08FB" w:rsidRDefault="00F5430B" w:rsidP="00F5430B">
      <w:pPr>
        <w:pStyle w:val="1"/>
        <w:shd w:val="clear" w:color="auto" w:fill="FFFFFF"/>
        <w:adjustRightInd w:val="0"/>
        <w:spacing w:line="360" w:lineRule="auto"/>
        <w:ind w:left="0" w:firstLine="709"/>
        <w:rPr>
          <w:rStyle w:val="a5"/>
          <w:b/>
          <w:color w:val="000000"/>
        </w:rPr>
      </w:pPr>
      <w:r w:rsidRPr="00AF7344">
        <w:rPr>
          <w:rStyle w:val="a5"/>
          <w:b/>
          <w:color w:val="000000"/>
        </w:rPr>
        <w:t>Принятие</w:t>
      </w:r>
      <w:r w:rsidRPr="004C08FB">
        <w:rPr>
          <w:rStyle w:val="a5"/>
          <w:b/>
          <w:color w:val="000000"/>
        </w:rPr>
        <w:t xml:space="preserve"> решения Комитетом по займам </w:t>
      </w:r>
    </w:p>
    <w:p w:rsidR="00F5430B" w:rsidRPr="00BF3312" w:rsidRDefault="00F5430B" w:rsidP="00F5430B">
      <w:pPr>
        <w:widowControl w:val="0"/>
        <w:numPr>
          <w:ilvl w:val="1"/>
          <w:numId w:val="1"/>
        </w:numPr>
        <w:shd w:val="clear" w:color="auto" w:fill="FFFFFF"/>
        <w:tabs>
          <w:tab w:val="left" w:pos="0"/>
          <w:tab w:val="left" w:pos="1276"/>
        </w:tabs>
        <w:autoSpaceDE w:val="0"/>
        <w:autoSpaceDN w:val="0"/>
        <w:adjustRightInd w:val="0"/>
        <w:ind w:left="0" w:firstLine="709"/>
        <w:jc w:val="both"/>
      </w:pPr>
      <w:proofErr w:type="gramStart"/>
      <w:r w:rsidRPr="00BF3312">
        <w:t xml:space="preserve">Фонд в срок, не превышающий 10 (десяти) рабочих дней со дня регистрации документов на </w:t>
      </w:r>
      <w:r w:rsidR="004C08FB" w:rsidRPr="00AF7344">
        <w:t>предоставление</w:t>
      </w:r>
      <w:r w:rsidRPr="00AF7344">
        <w:t xml:space="preserve"> з</w:t>
      </w:r>
      <w:r w:rsidRPr="00BF3312">
        <w:t xml:space="preserve">айма, и в срок, не превышающий 10 (десяти) рабочих дней от даты предоставления заявителем дополнительных документов, указанных в пункте 4.7. настоящих Правил, направляет в Комитет по займам мотивированное заключение о </w:t>
      </w:r>
      <w:r w:rsidRPr="00AF7344">
        <w:t xml:space="preserve">возможности или невозможности предоставления займа согласно форме, указанной в </w:t>
      </w:r>
      <w:hyperlink w:anchor="_Приложение_№_5" w:history="1">
        <w:r w:rsidRPr="00AF7344">
          <w:rPr>
            <w:rStyle w:val="a4"/>
            <w:color w:val="auto"/>
            <w:u w:val="none"/>
          </w:rPr>
          <w:t>приложении</w:t>
        </w:r>
        <w:r w:rsidR="001D2558" w:rsidRPr="00AF7344">
          <w:rPr>
            <w:rStyle w:val="a4"/>
            <w:color w:val="auto"/>
            <w:u w:val="none"/>
          </w:rPr>
          <w:t xml:space="preserve"> </w:t>
        </w:r>
        <w:r w:rsidRPr="00AF7344">
          <w:rPr>
            <w:rStyle w:val="a4"/>
            <w:color w:val="auto"/>
            <w:u w:val="none"/>
          </w:rPr>
          <w:t>№</w:t>
        </w:r>
        <w:r w:rsidR="00AF7344">
          <w:rPr>
            <w:rStyle w:val="a4"/>
            <w:color w:val="auto"/>
            <w:u w:val="none"/>
          </w:rPr>
          <w:t xml:space="preserve"> </w:t>
        </w:r>
        <w:r w:rsidR="00504DA0" w:rsidRPr="00AF7344">
          <w:rPr>
            <w:rStyle w:val="a4"/>
            <w:color w:val="auto"/>
            <w:u w:val="none"/>
          </w:rPr>
          <w:t>6</w:t>
        </w:r>
      </w:hyperlink>
      <w:r w:rsidRPr="00AF7344">
        <w:t xml:space="preserve"> настоящих Правил (далее – Заключение</w:t>
      </w:r>
      <w:proofErr w:type="gramEnd"/>
      <w:r w:rsidRPr="00AF7344">
        <w:t>) с приложением документов заемщика.</w:t>
      </w:r>
    </w:p>
    <w:p w:rsidR="00F5430B" w:rsidRPr="00BF3312" w:rsidRDefault="00F5430B" w:rsidP="00F5430B">
      <w:pPr>
        <w:pStyle w:val="a7"/>
        <w:widowControl w:val="0"/>
        <w:numPr>
          <w:ilvl w:val="1"/>
          <w:numId w:val="1"/>
        </w:numPr>
        <w:shd w:val="clear" w:color="auto" w:fill="FFFFFF"/>
        <w:tabs>
          <w:tab w:val="left" w:pos="0"/>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BF3312">
        <w:rPr>
          <w:rFonts w:ascii="Times New Roman" w:hAnsi="Times New Roman" w:cs="Times New Roman"/>
          <w:sz w:val="24"/>
          <w:szCs w:val="24"/>
        </w:rPr>
        <w:t xml:space="preserve">Решение о предоставлении займа, изменении условий займа или об отказе в предоставлении займа принимается на заседании Комитета по займам. </w:t>
      </w:r>
    </w:p>
    <w:p w:rsidR="00F5430B" w:rsidRPr="00BF3312" w:rsidRDefault="00F5430B" w:rsidP="00F5430B">
      <w:pPr>
        <w:pStyle w:val="a7"/>
        <w:widowControl w:val="0"/>
        <w:numPr>
          <w:ilvl w:val="1"/>
          <w:numId w:val="1"/>
        </w:numPr>
        <w:shd w:val="clear" w:color="auto" w:fill="FFFFFF"/>
        <w:tabs>
          <w:tab w:val="left" w:pos="0"/>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BF3312">
        <w:rPr>
          <w:rFonts w:ascii="Times New Roman" w:hAnsi="Times New Roman" w:cs="Times New Roman"/>
          <w:sz w:val="24"/>
          <w:szCs w:val="24"/>
        </w:rPr>
        <w:t xml:space="preserve">Комитет </w:t>
      </w:r>
      <w:proofErr w:type="gramStart"/>
      <w:r w:rsidRPr="00BF3312">
        <w:rPr>
          <w:rFonts w:ascii="Times New Roman" w:hAnsi="Times New Roman" w:cs="Times New Roman"/>
          <w:sz w:val="24"/>
          <w:szCs w:val="24"/>
        </w:rPr>
        <w:t>по займам в соответствии с Положением о Комитете по займам</w:t>
      </w:r>
      <w:proofErr w:type="gramEnd"/>
      <w:r w:rsidRPr="00BF3312">
        <w:rPr>
          <w:rFonts w:ascii="Times New Roman" w:hAnsi="Times New Roman" w:cs="Times New Roman"/>
          <w:sz w:val="24"/>
          <w:szCs w:val="24"/>
        </w:rPr>
        <w:t xml:space="preserve"> и настоящими Правилами рассматривает и оценивает Заключения и документы, представленные Фондом согласно п. 6.1 настоящих Правил.</w:t>
      </w:r>
    </w:p>
    <w:p w:rsidR="00F5430B" w:rsidRPr="00BF3312" w:rsidRDefault="00F5430B" w:rsidP="004A4555">
      <w:pPr>
        <w:pStyle w:val="a7"/>
        <w:widowControl w:val="0"/>
        <w:shd w:val="clear" w:color="auto" w:fill="FFFFFF"/>
        <w:tabs>
          <w:tab w:val="left" w:pos="0"/>
          <w:tab w:val="left" w:pos="1276"/>
        </w:tabs>
        <w:autoSpaceDE w:val="0"/>
        <w:autoSpaceDN w:val="0"/>
        <w:adjustRightInd w:val="0"/>
        <w:spacing w:after="0" w:line="240" w:lineRule="auto"/>
        <w:ind w:left="0" w:firstLine="709"/>
        <w:jc w:val="both"/>
        <w:rPr>
          <w:rFonts w:ascii="Times New Roman" w:hAnsi="Times New Roman" w:cs="Times New Roman"/>
          <w:b/>
          <w:sz w:val="24"/>
          <w:szCs w:val="24"/>
          <w:u w:val="single"/>
        </w:rPr>
      </w:pPr>
      <w:r w:rsidRPr="00BF3312">
        <w:rPr>
          <w:rFonts w:ascii="Times New Roman" w:hAnsi="Times New Roman" w:cs="Times New Roman"/>
          <w:sz w:val="24"/>
          <w:szCs w:val="24"/>
        </w:rPr>
        <w:t xml:space="preserve">Максимальный срок принятия решения – 3 (три) рабочих дня </w:t>
      </w:r>
      <w:proofErr w:type="gramStart"/>
      <w:r w:rsidRPr="00BF3312">
        <w:rPr>
          <w:rFonts w:ascii="Times New Roman" w:hAnsi="Times New Roman" w:cs="Times New Roman"/>
          <w:sz w:val="24"/>
          <w:szCs w:val="24"/>
        </w:rPr>
        <w:t>с даты направления</w:t>
      </w:r>
      <w:proofErr w:type="gramEnd"/>
      <w:r w:rsidRPr="00BF3312">
        <w:rPr>
          <w:rFonts w:ascii="Times New Roman" w:hAnsi="Times New Roman" w:cs="Times New Roman"/>
          <w:sz w:val="24"/>
          <w:szCs w:val="24"/>
        </w:rPr>
        <w:t xml:space="preserve"> Фондом Заключения и документов заемщика в Комитет по займам.</w:t>
      </w:r>
    </w:p>
    <w:p w:rsidR="00F5430B" w:rsidRPr="00BF3312" w:rsidRDefault="00F5430B" w:rsidP="004A4555">
      <w:pPr>
        <w:pStyle w:val="a7"/>
        <w:numPr>
          <w:ilvl w:val="1"/>
          <w:numId w:val="1"/>
        </w:numPr>
        <w:shd w:val="clear" w:color="auto" w:fill="FFFFFF"/>
        <w:tabs>
          <w:tab w:val="left" w:pos="0"/>
        </w:tabs>
        <w:adjustRightInd w:val="0"/>
        <w:spacing w:after="0" w:line="240" w:lineRule="auto"/>
        <w:ind w:left="0" w:firstLine="709"/>
        <w:jc w:val="both"/>
        <w:rPr>
          <w:rFonts w:ascii="Times New Roman" w:hAnsi="Times New Roman" w:cs="Times New Roman"/>
          <w:sz w:val="24"/>
          <w:szCs w:val="24"/>
        </w:rPr>
      </w:pPr>
      <w:r w:rsidRPr="00BF3312">
        <w:rPr>
          <w:rFonts w:ascii="Times New Roman" w:hAnsi="Times New Roman" w:cs="Times New Roman"/>
          <w:sz w:val="24"/>
          <w:szCs w:val="24"/>
        </w:rPr>
        <w:t>Комитет по займам вправе принять отлагательное решение о предоставление займа заявителю, содержащее условия, при выполнении которых заем может быть предоставлен.</w:t>
      </w:r>
    </w:p>
    <w:p w:rsidR="00F5430B" w:rsidRPr="00BF3312" w:rsidRDefault="00F5430B" w:rsidP="004A4555">
      <w:pPr>
        <w:shd w:val="clear" w:color="auto" w:fill="FFFFFF"/>
        <w:tabs>
          <w:tab w:val="left" w:pos="0"/>
        </w:tabs>
        <w:adjustRightInd w:val="0"/>
        <w:ind w:firstLine="709"/>
        <w:jc w:val="both"/>
      </w:pPr>
      <w:r w:rsidRPr="00BF3312">
        <w:t>Присутствие заявителей (представителей заявителей) – потенциальных заемщиков на заседаниях Комитета по займам не допускается. В исключительных случаях субъекты малого или среднего предпринимательства либо их уполномоченные представители могут приглашаться на заседания Комитета по займам для пояснений по рассматриваемому вопросу.</w:t>
      </w:r>
    </w:p>
    <w:p w:rsidR="00F5430B" w:rsidRPr="00BF3312" w:rsidRDefault="00F5430B" w:rsidP="00F5430B">
      <w:pPr>
        <w:shd w:val="clear" w:color="auto" w:fill="FFFFFF"/>
        <w:tabs>
          <w:tab w:val="left" w:pos="0"/>
        </w:tabs>
        <w:adjustRightInd w:val="0"/>
        <w:ind w:firstLine="709"/>
        <w:jc w:val="both"/>
      </w:pPr>
      <w:r w:rsidRPr="00BF3312">
        <w:t>Критериями для определения суммы и срока предоставления займа является платежеспособность заемщика, то есть способность заемщика производить выплаты по займу за счет выручки в сроки, установленные договором и прилагаемым к нему графиком платежей.</w:t>
      </w:r>
      <w:r w:rsidRPr="00BF3312">
        <w:rPr>
          <w:b/>
          <w:u w:val="single"/>
        </w:rPr>
        <w:t xml:space="preserve"> </w:t>
      </w:r>
    </w:p>
    <w:p w:rsidR="00F5430B" w:rsidRPr="00BF3312" w:rsidRDefault="00F5430B" w:rsidP="001D2558">
      <w:pPr>
        <w:widowControl w:val="0"/>
        <w:shd w:val="clear" w:color="auto" w:fill="FFFFFF"/>
        <w:tabs>
          <w:tab w:val="left" w:pos="0"/>
          <w:tab w:val="left" w:pos="1276"/>
        </w:tabs>
        <w:autoSpaceDE w:val="0"/>
        <w:autoSpaceDN w:val="0"/>
        <w:adjustRightInd w:val="0"/>
        <w:ind w:firstLine="709"/>
        <w:jc w:val="both"/>
        <w:rPr>
          <w:b/>
          <w:u w:val="single"/>
        </w:rPr>
      </w:pPr>
      <w:r w:rsidRPr="00BF3312">
        <w:t xml:space="preserve">Совокупный объём выручки заёмщика должен быть достаточен для качественного обслуживания и погашения имеющихся кредитов и займов (включая личные обязательства индивидуального предпринимателя), а также вновь испрашиваемого займа. При этом после совокупности всех выплат, финансовая деятельность заемщика должна иметь положительный результат. </w:t>
      </w:r>
    </w:p>
    <w:p w:rsidR="006F57A0" w:rsidRPr="00E70273" w:rsidRDefault="00F5430B" w:rsidP="001D2558">
      <w:pPr>
        <w:pStyle w:val="a7"/>
        <w:widowControl w:val="0"/>
        <w:shd w:val="clear" w:color="auto" w:fill="FFFFFF"/>
        <w:tabs>
          <w:tab w:val="left" w:pos="0"/>
          <w:tab w:val="left" w:pos="1276"/>
        </w:tabs>
        <w:autoSpaceDE w:val="0"/>
        <w:autoSpaceDN w:val="0"/>
        <w:adjustRightInd w:val="0"/>
        <w:spacing w:after="0"/>
        <w:ind w:left="0" w:firstLine="709"/>
        <w:rPr>
          <w:rFonts w:ascii="Times New Roman" w:hAnsi="Times New Roman"/>
          <w:sz w:val="24"/>
          <w:szCs w:val="24"/>
        </w:rPr>
      </w:pPr>
      <w:r w:rsidRPr="00BF3312">
        <w:rPr>
          <w:rFonts w:ascii="Times New Roman" w:hAnsi="Times New Roman" w:cs="Times New Roman"/>
          <w:sz w:val="24"/>
          <w:szCs w:val="24"/>
        </w:rPr>
        <w:t>6.5</w:t>
      </w:r>
      <w:r w:rsidR="006F57A0">
        <w:rPr>
          <w:rFonts w:ascii="Times New Roman" w:hAnsi="Times New Roman" w:cs="Times New Roman"/>
          <w:sz w:val="24"/>
          <w:szCs w:val="24"/>
        </w:rPr>
        <w:t xml:space="preserve">. </w:t>
      </w:r>
      <w:r w:rsidR="006F57A0" w:rsidRPr="00E70273">
        <w:rPr>
          <w:rFonts w:ascii="Times New Roman" w:hAnsi="Times New Roman"/>
          <w:sz w:val="24"/>
          <w:szCs w:val="24"/>
        </w:rPr>
        <w:t>Одному заемщику может одновременно предоставляться несколько займов.</w:t>
      </w:r>
    </w:p>
    <w:p w:rsidR="00881EF6" w:rsidRDefault="006F57A0" w:rsidP="001D2558">
      <w:pPr>
        <w:pStyle w:val="a7"/>
        <w:widowControl w:val="0"/>
        <w:shd w:val="clear" w:color="auto" w:fill="FFFFFF"/>
        <w:tabs>
          <w:tab w:val="left" w:pos="0"/>
          <w:tab w:val="left" w:pos="1276"/>
        </w:tabs>
        <w:autoSpaceDE w:val="0"/>
        <w:autoSpaceDN w:val="0"/>
        <w:adjustRightInd w:val="0"/>
        <w:spacing w:after="0" w:line="240" w:lineRule="auto"/>
        <w:ind w:left="0" w:firstLine="709"/>
        <w:jc w:val="both"/>
        <w:rPr>
          <w:rFonts w:ascii="Times New Roman" w:hAnsi="Times New Roman"/>
          <w:sz w:val="24"/>
          <w:szCs w:val="24"/>
          <w:shd w:val="clear" w:color="auto" w:fill="FFFFFF"/>
        </w:rPr>
      </w:pPr>
      <w:r w:rsidRPr="00A615E9">
        <w:rPr>
          <w:rFonts w:ascii="Times New Roman" w:hAnsi="Times New Roman"/>
          <w:sz w:val="24"/>
          <w:szCs w:val="24"/>
          <w:shd w:val="clear" w:color="auto" w:fill="FFFFFF"/>
        </w:rPr>
        <w:t xml:space="preserve">При этом сумма основного долга </w:t>
      </w:r>
      <w:r w:rsidRPr="00A615E9">
        <w:rPr>
          <w:rFonts w:ascii="Times New Roman" w:hAnsi="Times New Roman"/>
          <w:sz w:val="24"/>
          <w:szCs w:val="24"/>
        </w:rPr>
        <w:t>зае</w:t>
      </w:r>
      <w:r w:rsidRPr="00A615E9">
        <w:rPr>
          <w:rFonts w:ascii="Times New Roman" w:hAnsi="Times New Roman"/>
          <w:sz w:val="24"/>
          <w:szCs w:val="24"/>
          <w:shd w:val="clear" w:color="auto" w:fill="FFFFFF"/>
        </w:rPr>
        <w:t>мщика перед Фондом по всем займам, выданным в соответствии с настоящими Правилами, не может превышать</w:t>
      </w:r>
      <w:r w:rsidR="00881EF6">
        <w:rPr>
          <w:rFonts w:ascii="Times New Roman" w:hAnsi="Times New Roman"/>
          <w:sz w:val="24"/>
          <w:szCs w:val="24"/>
          <w:shd w:val="clear" w:color="auto" w:fill="FFFFFF"/>
        </w:rPr>
        <w:t>:</w:t>
      </w:r>
    </w:p>
    <w:p w:rsidR="00881EF6" w:rsidRPr="00881EF6" w:rsidRDefault="00881EF6" w:rsidP="001D2558">
      <w:pPr>
        <w:pStyle w:val="a7"/>
        <w:widowControl w:val="0"/>
        <w:shd w:val="clear" w:color="auto" w:fill="FFFFFF"/>
        <w:tabs>
          <w:tab w:val="left" w:pos="0"/>
          <w:tab w:val="left" w:pos="1276"/>
        </w:tabs>
        <w:autoSpaceDE w:val="0"/>
        <w:autoSpaceDN w:val="0"/>
        <w:adjustRightInd w:val="0"/>
        <w:spacing w:after="0" w:line="240" w:lineRule="auto"/>
        <w:ind w:left="0" w:firstLine="709"/>
        <w:jc w:val="both"/>
        <w:rPr>
          <w:rFonts w:ascii="Times New Roman" w:hAnsi="Times New Roman" w:cs="Times New Roman"/>
          <w:sz w:val="24"/>
          <w:szCs w:val="24"/>
          <w:shd w:val="clear" w:color="auto" w:fill="FFFFFF"/>
        </w:rPr>
      </w:pPr>
      <w:r w:rsidRPr="00AF7344">
        <w:rPr>
          <w:rFonts w:ascii="Times New Roman" w:hAnsi="Times New Roman" w:cs="Times New Roman"/>
          <w:sz w:val="24"/>
          <w:szCs w:val="24"/>
        </w:rPr>
        <w:t xml:space="preserve">- </w:t>
      </w:r>
      <w:r w:rsidR="00236552" w:rsidRPr="00AF7344">
        <w:rPr>
          <w:rFonts w:ascii="Times New Roman" w:hAnsi="Times New Roman" w:cs="Times New Roman"/>
          <w:sz w:val="24"/>
          <w:szCs w:val="24"/>
        </w:rPr>
        <w:t>3</w:t>
      </w:r>
      <w:r w:rsidRPr="00AF7344">
        <w:rPr>
          <w:rFonts w:ascii="Times New Roman" w:hAnsi="Times New Roman" w:cs="Times New Roman"/>
          <w:sz w:val="24"/>
          <w:szCs w:val="24"/>
        </w:rPr>
        <w:t>00 000 (</w:t>
      </w:r>
      <w:r w:rsidR="00236552" w:rsidRPr="00AF7344">
        <w:rPr>
          <w:rFonts w:ascii="Times New Roman" w:hAnsi="Times New Roman" w:cs="Times New Roman"/>
          <w:sz w:val="24"/>
          <w:szCs w:val="24"/>
        </w:rPr>
        <w:t>триста</w:t>
      </w:r>
      <w:r w:rsidRPr="00AF7344">
        <w:rPr>
          <w:rFonts w:ascii="Times New Roman" w:hAnsi="Times New Roman" w:cs="Times New Roman"/>
          <w:sz w:val="24"/>
          <w:szCs w:val="24"/>
        </w:rPr>
        <w:t xml:space="preserve"> тысяч) рублей в случае предоставления займов физическим лицам, применяющим специальный налоговый режим «Налог на профессиональный доход»;</w:t>
      </w:r>
    </w:p>
    <w:p w:rsidR="00F5430B" w:rsidRPr="00881EF6" w:rsidRDefault="00881EF6" w:rsidP="001D2558">
      <w:pPr>
        <w:pStyle w:val="a7"/>
        <w:widowControl w:val="0"/>
        <w:shd w:val="clear" w:color="auto" w:fill="FFFFFF"/>
        <w:tabs>
          <w:tab w:val="left" w:pos="0"/>
          <w:tab w:val="left" w:pos="1276"/>
        </w:tabs>
        <w:autoSpaceDE w:val="0"/>
        <w:autoSpaceDN w:val="0"/>
        <w:adjustRightInd w:val="0"/>
        <w:spacing w:after="0" w:line="240" w:lineRule="auto"/>
        <w:ind w:left="0" w:firstLine="709"/>
        <w:jc w:val="both"/>
        <w:rPr>
          <w:color w:val="FF0000"/>
        </w:rPr>
      </w:pPr>
      <w:proofErr w:type="gramStart"/>
      <w:r>
        <w:rPr>
          <w:rFonts w:ascii="Times New Roman" w:hAnsi="Times New Roman"/>
          <w:sz w:val="24"/>
          <w:szCs w:val="24"/>
          <w:shd w:val="clear" w:color="auto" w:fill="FFFFFF"/>
        </w:rPr>
        <w:t xml:space="preserve">- </w:t>
      </w:r>
      <w:r w:rsidR="004C08FB" w:rsidRPr="004C08FB">
        <w:rPr>
          <w:rFonts w:ascii="Times New Roman" w:hAnsi="Times New Roman"/>
          <w:sz w:val="24"/>
          <w:szCs w:val="24"/>
          <w:shd w:val="clear" w:color="auto" w:fill="FFFFFF"/>
        </w:rPr>
        <w:t>4</w:t>
      </w:r>
      <w:r w:rsidR="006F57A0" w:rsidRPr="004C08FB">
        <w:rPr>
          <w:rFonts w:ascii="Times New Roman" w:hAnsi="Times New Roman"/>
          <w:sz w:val="24"/>
          <w:szCs w:val="24"/>
          <w:shd w:val="clear" w:color="auto" w:fill="FFFFFF" w:themeFill="background1"/>
        </w:rPr>
        <w:t> 000 000</w:t>
      </w:r>
      <w:r w:rsidR="006F57A0" w:rsidRPr="004C08FB">
        <w:rPr>
          <w:rFonts w:ascii="Times New Roman" w:hAnsi="Times New Roman"/>
          <w:sz w:val="24"/>
          <w:szCs w:val="24"/>
          <w:shd w:val="clear" w:color="auto" w:fill="FFFFFF"/>
        </w:rPr>
        <w:t xml:space="preserve"> (</w:t>
      </w:r>
      <w:r w:rsidR="004C08FB" w:rsidRPr="004C08FB">
        <w:rPr>
          <w:rFonts w:ascii="Times New Roman" w:hAnsi="Times New Roman"/>
          <w:sz w:val="24"/>
          <w:szCs w:val="24"/>
          <w:shd w:val="clear" w:color="auto" w:fill="FFFFFF"/>
        </w:rPr>
        <w:t>четыре</w:t>
      </w:r>
      <w:r w:rsidR="006F57A0" w:rsidRPr="004C08FB">
        <w:rPr>
          <w:rFonts w:ascii="Times New Roman" w:hAnsi="Times New Roman"/>
          <w:sz w:val="24"/>
          <w:szCs w:val="24"/>
          <w:shd w:val="clear" w:color="auto" w:fill="FFFFFF"/>
        </w:rPr>
        <w:t xml:space="preserve"> миллиона)</w:t>
      </w:r>
      <w:r w:rsidR="006F57A0" w:rsidRPr="00A615E9">
        <w:rPr>
          <w:rFonts w:ascii="Times New Roman" w:hAnsi="Times New Roman"/>
          <w:sz w:val="24"/>
          <w:szCs w:val="24"/>
          <w:shd w:val="clear" w:color="auto" w:fill="FFFFFF"/>
        </w:rPr>
        <w:t xml:space="preserve"> рублей</w:t>
      </w:r>
      <w:r w:rsidR="006F57A0" w:rsidRPr="00A615E9">
        <w:rPr>
          <w:rFonts w:ascii="Times New Roman" w:hAnsi="Times New Roman"/>
          <w:sz w:val="24"/>
          <w:szCs w:val="24"/>
        </w:rPr>
        <w:t xml:space="preserve"> в случае предоставления займов на цели </w:t>
      </w:r>
      <w:r w:rsidR="006F57A0" w:rsidRPr="00A615E9">
        <w:rPr>
          <w:rFonts w:ascii="Times New Roman" w:hAnsi="Times New Roman"/>
          <w:sz w:val="24"/>
          <w:szCs w:val="24"/>
        </w:rPr>
        <w:lastRenderedPageBreak/>
        <w:t>пополнения оборотных средств</w:t>
      </w:r>
      <w:r w:rsidR="006F57A0" w:rsidRPr="00A615E9">
        <w:rPr>
          <w:rFonts w:ascii="Times New Roman" w:hAnsi="Times New Roman"/>
          <w:sz w:val="24"/>
          <w:szCs w:val="24"/>
          <w:shd w:val="clear" w:color="auto" w:fill="FFFFFF"/>
        </w:rPr>
        <w:t xml:space="preserve">, а в случае </w:t>
      </w:r>
      <w:r w:rsidR="006F57A0" w:rsidRPr="00A615E9">
        <w:rPr>
          <w:rFonts w:ascii="Times New Roman" w:hAnsi="Times New Roman"/>
          <w:sz w:val="24"/>
          <w:szCs w:val="24"/>
        </w:rPr>
        <w:t>предоставления займов на цели</w:t>
      </w:r>
      <w:r w:rsidR="006F57A0" w:rsidRPr="00A615E9">
        <w:rPr>
          <w:rFonts w:ascii="Times New Roman" w:hAnsi="Times New Roman"/>
          <w:sz w:val="24"/>
          <w:szCs w:val="24"/>
          <w:shd w:val="clear" w:color="auto" w:fill="FFFFFF"/>
        </w:rPr>
        <w:t xml:space="preserve"> приобретения основных средств и/или</w:t>
      </w:r>
      <w:r w:rsidR="006F57A0" w:rsidRPr="00A615E9">
        <w:rPr>
          <w:rFonts w:ascii="Times New Roman" w:hAnsi="Times New Roman"/>
          <w:sz w:val="24"/>
          <w:szCs w:val="24"/>
        </w:rPr>
        <w:t xml:space="preserve"> </w:t>
      </w:r>
      <w:r w:rsidR="006F57A0" w:rsidRPr="00A615E9">
        <w:rPr>
          <w:rFonts w:ascii="Times New Roman" w:hAnsi="Times New Roman"/>
          <w:sz w:val="24"/>
          <w:szCs w:val="24"/>
          <w:shd w:val="clear" w:color="auto" w:fill="FFFFFF"/>
        </w:rPr>
        <w:t>осуществления строительства, реконструкции,</w:t>
      </w:r>
      <w:r w:rsidR="006F57A0" w:rsidRPr="00A615E9">
        <w:rPr>
          <w:rFonts w:ascii="Times New Roman" w:hAnsi="Times New Roman"/>
          <w:sz w:val="24"/>
          <w:szCs w:val="24"/>
        </w:rPr>
        <w:t xml:space="preserve"> </w:t>
      </w:r>
      <w:r w:rsidR="006F57A0" w:rsidRPr="00A615E9">
        <w:rPr>
          <w:rFonts w:ascii="Times New Roman" w:hAnsi="Times New Roman"/>
          <w:sz w:val="24"/>
          <w:szCs w:val="24"/>
          <w:shd w:val="clear" w:color="auto" w:fill="FFFFFF"/>
        </w:rPr>
        <w:t xml:space="preserve">приобретения нежилых помещений, используемых </w:t>
      </w:r>
      <w:r w:rsidR="006F57A0" w:rsidRPr="00A615E9">
        <w:rPr>
          <w:rFonts w:ascii="Times New Roman" w:hAnsi="Times New Roman"/>
          <w:sz w:val="24"/>
          <w:szCs w:val="24"/>
        </w:rPr>
        <w:t>зае</w:t>
      </w:r>
      <w:r w:rsidR="006F57A0" w:rsidRPr="00A615E9">
        <w:rPr>
          <w:rFonts w:ascii="Times New Roman" w:hAnsi="Times New Roman"/>
          <w:sz w:val="24"/>
          <w:szCs w:val="24"/>
          <w:shd w:val="clear" w:color="auto" w:fill="FFFFFF"/>
        </w:rPr>
        <w:t>мщиком для осуществления предпринимательской деятельности (коммерческая недвижимость), совокупный размер основного долга</w:t>
      </w:r>
      <w:r w:rsidR="006F57A0" w:rsidRPr="00E70273">
        <w:rPr>
          <w:rFonts w:ascii="Times New Roman" w:hAnsi="Times New Roman"/>
          <w:sz w:val="24"/>
          <w:szCs w:val="24"/>
          <w:shd w:val="clear" w:color="auto" w:fill="FFFFFF"/>
        </w:rPr>
        <w:t xml:space="preserve"> </w:t>
      </w:r>
      <w:r w:rsidR="006F57A0" w:rsidRPr="00E70273">
        <w:rPr>
          <w:rFonts w:ascii="Times New Roman" w:hAnsi="Times New Roman"/>
          <w:sz w:val="24"/>
          <w:szCs w:val="24"/>
        </w:rPr>
        <w:t>зае</w:t>
      </w:r>
      <w:r w:rsidR="006F57A0" w:rsidRPr="00E70273">
        <w:rPr>
          <w:rFonts w:ascii="Times New Roman" w:hAnsi="Times New Roman"/>
          <w:sz w:val="24"/>
          <w:szCs w:val="24"/>
          <w:shd w:val="clear" w:color="auto" w:fill="FFFFFF"/>
        </w:rPr>
        <w:t xml:space="preserve">мщика перед Фондом не может </w:t>
      </w:r>
      <w:r w:rsidR="006F57A0" w:rsidRPr="00E934DD">
        <w:rPr>
          <w:rFonts w:ascii="Times New Roman" w:hAnsi="Times New Roman"/>
          <w:sz w:val="24"/>
          <w:szCs w:val="24"/>
          <w:shd w:val="clear" w:color="auto" w:fill="FFFFFF"/>
        </w:rPr>
        <w:t xml:space="preserve">превышать </w:t>
      </w:r>
      <w:r w:rsidR="004C08FB" w:rsidRPr="004C08FB">
        <w:rPr>
          <w:rFonts w:ascii="Times New Roman" w:hAnsi="Times New Roman"/>
          <w:sz w:val="24"/>
          <w:szCs w:val="24"/>
          <w:shd w:val="clear" w:color="auto" w:fill="FFFFFF"/>
        </w:rPr>
        <w:t>5</w:t>
      </w:r>
      <w:r w:rsidR="006F57A0" w:rsidRPr="004C08FB">
        <w:rPr>
          <w:rFonts w:ascii="Times New Roman" w:hAnsi="Times New Roman"/>
          <w:sz w:val="24"/>
          <w:szCs w:val="24"/>
          <w:shd w:val="clear" w:color="auto" w:fill="FFFFFF"/>
        </w:rPr>
        <w:t> 000 000 (</w:t>
      </w:r>
      <w:r w:rsidR="004C08FB" w:rsidRPr="004C08FB">
        <w:rPr>
          <w:rFonts w:ascii="Times New Roman" w:hAnsi="Times New Roman"/>
          <w:sz w:val="24"/>
          <w:szCs w:val="24"/>
          <w:shd w:val="clear" w:color="auto" w:fill="FFFFFF"/>
        </w:rPr>
        <w:t xml:space="preserve">пять </w:t>
      </w:r>
      <w:r w:rsidR="006F57A0" w:rsidRPr="004C08FB">
        <w:rPr>
          <w:rFonts w:ascii="Times New Roman" w:hAnsi="Times New Roman"/>
          <w:sz w:val="24"/>
          <w:szCs w:val="24"/>
          <w:shd w:val="clear" w:color="auto" w:fill="FFFFFF"/>
        </w:rPr>
        <w:t>миллионов) рублей</w:t>
      </w:r>
      <w:r w:rsidR="00F5430B" w:rsidRPr="004C08FB">
        <w:rPr>
          <w:shd w:val="clear" w:color="auto" w:fill="FFFFFF"/>
        </w:rPr>
        <w:t>.</w:t>
      </w:r>
      <w:proofErr w:type="gramEnd"/>
    </w:p>
    <w:p w:rsidR="00F5430B" w:rsidRPr="00BF3312" w:rsidRDefault="00F5430B" w:rsidP="00F5430B">
      <w:pPr>
        <w:shd w:val="clear" w:color="auto" w:fill="FFFFFF"/>
        <w:tabs>
          <w:tab w:val="left" w:pos="0"/>
          <w:tab w:val="left" w:pos="1276"/>
        </w:tabs>
        <w:ind w:firstLine="709"/>
        <w:jc w:val="both"/>
      </w:pPr>
      <w:r w:rsidRPr="00BF3312">
        <w:t xml:space="preserve">6.6. Решение о предоставлении займа принимается при наличии целевых денежных средств Фонда, предназначенных для предоставления займов. </w:t>
      </w:r>
    </w:p>
    <w:p w:rsidR="00F5430B" w:rsidRPr="00BF3312" w:rsidRDefault="00F5430B" w:rsidP="00F5430B">
      <w:pPr>
        <w:shd w:val="clear" w:color="auto" w:fill="FFFFFF"/>
        <w:tabs>
          <w:tab w:val="left" w:pos="0"/>
          <w:tab w:val="left" w:pos="1276"/>
        </w:tabs>
        <w:ind w:firstLine="709"/>
        <w:jc w:val="both"/>
      </w:pPr>
      <w:r w:rsidRPr="00BF3312">
        <w:t>В случае</w:t>
      </w:r>
      <w:proofErr w:type="gramStart"/>
      <w:r w:rsidRPr="00BF3312">
        <w:t>,</w:t>
      </w:r>
      <w:proofErr w:type="gramEnd"/>
      <w:r w:rsidRPr="00BF3312">
        <w:t xml:space="preserve"> если целевых денежных средств, которыми располагает Фонд, с учетом плановых погашений займов в текущем календарном месяце, недостаточно, то Фонд вправе временно приостановить выдачу займов. В этом случае заявителю сообщается о принятии Фондом решения о приостановлении выдачи займов с указанием ориентировочного срока предоставления займа. </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Выдача займов возобновляется Фондом при поступлении денежных средств достаточных для выдачи займа заявителю, о чем заявитель уведомляется в течение 1 (одного) рабочего дня с момента принятия Фондом решения о возобновлении выдачи займов.</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6.7. Каждое заседание Комитета по займам оформляется протоколом заседания.</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6.8. Положительное решение о выдаче займа действует в течение 30 (тридцати) календарных дней со дня его принятия.</w:t>
      </w:r>
    </w:p>
    <w:p w:rsidR="00F5430B" w:rsidRPr="00BF3312" w:rsidRDefault="00F5430B" w:rsidP="00F5430B">
      <w:pPr>
        <w:pStyle w:val="a7"/>
        <w:widowControl w:val="0"/>
        <w:shd w:val="clear" w:color="auto" w:fill="FFFFFF"/>
        <w:tabs>
          <w:tab w:val="left" w:pos="0"/>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BF3312">
        <w:rPr>
          <w:rFonts w:ascii="Times New Roman" w:hAnsi="Times New Roman" w:cs="Times New Roman"/>
          <w:sz w:val="24"/>
          <w:szCs w:val="24"/>
        </w:rPr>
        <w:t>6.9. Информацию о принятом Комитетом по займам решении (о выдаче займа/об отказе в выдаче займа) специалист Фонда доводит в устной форме до сведения</w:t>
      </w:r>
      <w:r w:rsidRPr="00BF3312">
        <w:rPr>
          <w:rFonts w:ascii="Times New Roman" w:hAnsi="Times New Roman" w:cs="Times New Roman"/>
          <w:iCs/>
          <w:sz w:val="24"/>
          <w:szCs w:val="24"/>
        </w:rPr>
        <w:t xml:space="preserve"> заявителя, </w:t>
      </w:r>
      <w:r w:rsidRPr="00BF3312">
        <w:rPr>
          <w:rFonts w:ascii="Times New Roman" w:hAnsi="Times New Roman" w:cs="Times New Roman"/>
          <w:sz w:val="24"/>
          <w:szCs w:val="24"/>
        </w:rPr>
        <w:t>в отношении которого принято решение, в течение одного рабочего дня со дня подписания протокола Комитета по займам.</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rPr>
          <w:iCs/>
        </w:rPr>
        <w:t>В случае принятия Комитетом по займам решения о предоставлении займа Фонд готовит</w:t>
      </w:r>
      <w:r w:rsidRPr="00BF3312">
        <w:t xml:space="preserve"> все необходимые для предоставления займа документы.</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6.10. По просьбе заявителя, в случае принятия Фондом решения об отказе в предоставлении займа, специалист Фонда возвращает заявителю предоставленные им документы, за исключением заявления на предоставление займа и материалов, собранных и подготовленных сотрудниками Фонда (заключения, акты, расчеты, ответы на запросы и др.).</w:t>
      </w:r>
      <w:r w:rsidRPr="00BF3312">
        <w:rPr>
          <w:b/>
          <w:u w:val="single"/>
        </w:rPr>
        <w:t xml:space="preserve"> </w:t>
      </w:r>
    </w:p>
    <w:p w:rsidR="00F5430B" w:rsidRPr="00BF3312" w:rsidRDefault="00F5430B" w:rsidP="00F5430B">
      <w:pPr>
        <w:pStyle w:val="1"/>
        <w:ind w:left="0" w:firstLine="709"/>
        <w:rPr>
          <w:b w:val="0"/>
        </w:rPr>
      </w:pPr>
      <w:r w:rsidRPr="00BF3312">
        <w:rPr>
          <w:rStyle w:val="a5"/>
          <w:b/>
          <w:color w:val="000000"/>
        </w:rPr>
        <w:t xml:space="preserve">Порядок </w:t>
      </w:r>
      <w:proofErr w:type="gramStart"/>
      <w:r w:rsidRPr="00BF3312">
        <w:rPr>
          <w:rStyle w:val="a5"/>
          <w:b/>
          <w:color w:val="000000"/>
        </w:rPr>
        <w:t xml:space="preserve">заключения договора займа/договора поручительства/ </w:t>
      </w:r>
      <w:r w:rsidRPr="00BF3312">
        <w:rPr>
          <w:rStyle w:val="a5"/>
          <w:b/>
        </w:rPr>
        <w:t>договора залога</w:t>
      </w:r>
      <w:proofErr w:type="gramEnd"/>
      <w:r w:rsidRPr="00BF3312">
        <w:rPr>
          <w:rStyle w:val="a5"/>
          <w:b/>
        </w:rPr>
        <w:t xml:space="preserve"> и предоставления заемщику графика платежей</w:t>
      </w:r>
    </w:p>
    <w:p w:rsidR="00F5430B" w:rsidRPr="00A911D8" w:rsidRDefault="00F5430B" w:rsidP="00F5430B">
      <w:pPr>
        <w:pStyle w:val="a7"/>
        <w:widowControl w:val="0"/>
        <w:shd w:val="clear" w:color="auto" w:fill="FFFFFF"/>
        <w:tabs>
          <w:tab w:val="left" w:pos="0"/>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BF3312">
        <w:rPr>
          <w:rFonts w:ascii="Times New Roman" w:hAnsi="Times New Roman" w:cs="Times New Roman"/>
          <w:sz w:val="24"/>
          <w:szCs w:val="24"/>
        </w:rPr>
        <w:t>7.1. Фонд и заявитель в течение 30 (тридцати) календарных дней со дня вынесения Комитетом по займам положительного решения о предоставлении займа заключают договор займа.</w:t>
      </w:r>
    </w:p>
    <w:p w:rsidR="00F5430B" w:rsidRPr="00A911D8" w:rsidRDefault="00F5430B" w:rsidP="00F5430B">
      <w:pPr>
        <w:pStyle w:val="a7"/>
        <w:widowControl w:val="0"/>
        <w:shd w:val="clear" w:color="auto" w:fill="FFFFFF"/>
        <w:tabs>
          <w:tab w:val="left" w:pos="0"/>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911D8">
        <w:rPr>
          <w:rFonts w:ascii="Times New Roman" w:hAnsi="Times New Roman" w:cs="Times New Roman"/>
          <w:sz w:val="24"/>
          <w:szCs w:val="24"/>
        </w:rPr>
        <w:t xml:space="preserve">В случае уклонения заявителя от заключения договора займа, а также уклонения поручителей и/или залогодателей от заключения договоров поручительства, залога, </w:t>
      </w:r>
      <w:r w:rsidR="0098646E" w:rsidRPr="00A911D8">
        <w:rPr>
          <w:rFonts w:ascii="Times New Roman" w:hAnsi="Times New Roman" w:cs="Times New Roman"/>
        </w:rPr>
        <w:t>заем не предоставляется</w:t>
      </w:r>
      <w:r w:rsidRPr="00A911D8">
        <w:rPr>
          <w:rFonts w:ascii="Times New Roman" w:hAnsi="Times New Roman" w:cs="Times New Roman"/>
          <w:sz w:val="24"/>
          <w:szCs w:val="24"/>
        </w:rPr>
        <w:t xml:space="preserve">, что не лишает </w:t>
      </w:r>
      <w:r w:rsidR="0098646E" w:rsidRPr="00A911D8">
        <w:rPr>
          <w:rFonts w:ascii="Times New Roman" w:hAnsi="Times New Roman" w:cs="Times New Roman"/>
          <w:sz w:val="24"/>
          <w:szCs w:val="24"/>
        </w:rPr>
        <w:t>заявителя</w:t>
      </w:r>
      <w:r w:rsidRPr="00A911D8">
        <w:rPr>
          <w:rFonts w:ascii="Times New Roman" w:hAnsi="Times New Roman" w:cs="Times New Roman"/>
          <w:sz w:val="24"/>
          <w:szCs w:val="24"/>
        </w:rPr>
        <w:t xml:space="preserve"> права на повторное обращение в Фонд с заявлением о </w:t>
      </w:r>
      <w:r w:rsidR="0098646E" w:rsidRPr="00A911D8">
        <w:rPr>
          <w:rFonts w:ascii="Times New Roman" w:hAnsi="Times New Roman" w:cs="Times New Roman"/>
          <w:sz w:val="24"/>
          <w:szCs w:val="24"/>
        </w:rPr>
        <w:t xml:space="preserve">предоставлении </w:t>
      </w:r>
      <w:r w:rsidRPr="00A911D8">
        <w:rPr>
          <w:rFonts w:ascii="Times New Roman" w:hAnsi="Times New Roman" w:cs="Times New Roman"/>
          <w:sz w:val="24"/>
          <w:szCs w:val="24"/>
        </w:rPr>
        <w:t xml:space="preserve">займа. </w:t>
      </w:r>
    </w:p>
    <w:p w:rsidR="00F5430B" w:rsidRPr="00A911D8" w:rsidRDefault="00F5430B" w:rsidP="00F5430B">
      <w:pPr>
        <w:shd w:val="clear" w:color="auto" w:fill="FFFFFF"/>
        <w:tabs>
          <w:tab w:val="left" w:pos="0"/>
        </w:tabs>
        <w:ind w:firstLine="709"/>
        <w:jc w:val="both"/>
      </w:pPr>
      <w:r w:rsidRPr="00A911D8">
        <w:t>Получатель финансовой услуги (заявитель) вправе ознакомиться с договором займа и иными документами, связанными с его оформлением, до его заключения.</w:t>
      </w:r>
    </w:p>
    <w:p w:rsidR="00F5430B" w:rsidRPr="00A911D8" w:rsidRDefault="00F5430B" w:rsidP="00F5430B">
      <w:pPr>
        <w:tabs>
          <w:tab w:val="left" w:pos="0"/>
        </w:tabs>
        <w:ind w:firstLine="709"/>
        <w:jc w:val="both"/>
      </w:pPr>
      <w:r w:rsidRPr="00A911D8">
        <w:t>7.2. Заем предоставляется после:</w:t>
      </w:r>
      <w:r w:rsidRPr="00A911D8">
        <w:rPr>
          <w:strike/>
        </w:rPr>
        <w:t xml:space="preserve"> </w:t>
      </w:r>
    </w:p>
    <w:p w:rsidR="00F5430B" w:rsidRPr="00A911D8" w:rsidRDefault="00F5430B" w:rsidP="00F5430B">
      <w:pPr>
        <w:tabs>
          <w:tab w:val="left" w:pos="0"/>
        </w:tabs>
        <w:ind w:firstLine="709"/>
        <w:jc w:val="both"/>
      </w:pPr>
      <w:r w:rsidRPr="00A911D8">
        <w:t xml:space="preserve">подписания заемщиком договора займа со всеми приложениями к нему; </w:t>
      </w:r>
    </w:p>
    <w:p w:rsidR="00F5430B" w:rsidRPr="00A911D8" w:rsidRDefault="00F5430B" w:rsidP="00F5430B">
      <w:pPr>
        <w:tabs>
          <w:tab w:val="left" w:pos="0"/>
        </w:tabs>
        <w:ind w:firstLine="709"/>
        <w:jc w:val="both"/>
      </w:pPr>
      <w:r w:rsidRPr="00A911D8">
        <w:t>подписания</w:t>
      </w:r>
      <w:r w:rsidRPr="00A911D8">
        <w:rPr>
          <w:iCs/>
        </w:rPr>
        <w:t xml:space="preserve"> поручителем/ залогодателем </w:t>
      </w:r>
      <w:r w:rsidRPr="00A911D8">
        <w:t>договоров обеспечивающих исполнение обязательств по договору займа (договор поручительства/договор залога);</w:t>
      </w:r>
    </w:p>
    <w:p w:rsidR="00F5430B" w:rsidRPr="00A911D8" w:rsidRDefault="00F5430B" w:rsidP="00F5430B">
      <w:pPr>
        <w:tabs>
          <w:tab w:val="left" w:pos="0"/>
        </w:tabs>
        <w:ind w:firstLine="709"/>
        <w:jc w:val="both"/>
      </w:pPr>
      <w:r w:rsidRPr="00A911D8">
        <w:t>выполнения заемщиком условий выдачи займа, установленных</w:t>
      </w:r>
      <w:r w:rsidR="0098646E" w:rsidRPr="00A911D8">
        <w:t xml:space="preserve"> настоящими </w:t>
      </w:r>
      <w:r w:rsidR="00542089" w:rsidRPr="00A911D8">
        <w:t>П</w:t>
      </w:r>
      <w:r w:rsidR="0098646E" w:rsidRPr="00A911D8">
        <w:t>равилами и</w:t>
      </w:r>
      <w:r w:rsidRPr="00A911D8">
        <w:t xml:space="preserve"> договором займа.</w:t>
      </w:r>
    </w:p>
    <w:p w:rsidR="00F5430B" w:rsidRPr="00A911D8" w:rsidRDefault="00F5430B" w:rsidP="00F5430B">
      <w:pPr>
        <w:tabs>
          <w:tab w:val="left" w:pos="0"/>
        </w:tabs>
        <w:ind w:firstLine="709"/>
        <w:jc w:val="both"/>
      </w:pPr>
      <w:r w:rsidRPr="00A911D8">
        <w:t xml:space="preserve">7.3. Со стороны Фонда договоры, соглашения и приложения к ним подписываются директором Фонда или лицом его замещающим, заверяются печатью Фонда. </w:t>
      </w:r>
    </w:p>
    <w:p w:rsidR="00F5430B" w:rsidRPr="00BF3312" w:rsidRDefault="00F5430B" w:rsidP="00F5430B">
      <w:pPr>
        <w:tabs>
          <w:tab w:val="left" w:pos="0"/>
        </w:tabs>
        <w:ind w:firstLine="709"/>
        <w:jc w:val="both"/>
      </w:pPr>
      <w:r w:rsidRPr="00A911D8">
        <w:t xml:space="preserve">7.4. </w:t>
      </w:r>
      <w:proofErr w:type="gramStart"/>
      <w:r w:rsidRPr="00A911D8">
        <w:t>Со стороны заемщика/ поручителя/ залогодателя</w:t>
      </w:r>
      <w:r w:rsidRPr="00A911D8">
        <w:rPr>
          <w:iCs/>
        </w:rPr>
        <w:t xml:space="preserve"> </w:t>
      </w:r>
      <w:r w:rsidRPr="00A911D8">
        <w:t>– юридического лица договоры</w:t>
      </w:r>
      <w:r w:rsidRPr="00BF3312">
        <w:t xml:space="preserve">, соглашения и приложения к ним подписываются лицами, имеющими права без доверенности </w:t>
      </w:r>
      <w:r w:rsidRPr="00BF3312">
        <w:lastRenderedPageBreak/>
        <w:t>действовать от имени юридического лица, сведения о которых внесены в ЕГРЮЛ, а также уполномоченными лицами на подписание указанных документов, действующих на основании доверенности, и заверяются печатью заемщика/поручителя/залогодателя (при ее наличии).</w:t>
      </w:r>
      <w:proofErr w:type="gramEnd"/>
    </w:p>
    <w:p w:rsidR="00F5430B" w:rsidRPr="00BF3312" w:rsidRDefault="00F5430B" w:rsidP="00F5430B">
      <w:pPr>
        <w:tabs>
          <w:tab w:val="left" w:pos="0"/>
        </w:tabs>
        <w:ind w:firstLine="709"/>
        <w:jc w:val="both"/>
      </w:pPr>
      <w:r w:rsidRPr="00BF3312">
        <w:t xml:space="preserve">Со стороны заемщика/ </w:t>
      </w:r>
      <w:r w:rsidRPr="00A911D8">
        <w:t xml:space="preserve">поручителя/ залогодателя – физического лица, </w:t>
      </w:r>
      <w:r w:rsidR="0098646E" w:rsidRPr="00A911D8">
        <w:t>индивидуального предпринимателя</w:t>
      </w:r>
      <w:r w:rsidRPr="00A911D8">
        <w:t>,</w:t>
      </w:r>
      <w:r w:rsidRPr="00BF3312">
        <w:t xml:space="preserve"> договоры, соглашения и приложения к ним подписываются заемщиком</w:t>
      </w:r>
      <w:r w:rsidRPr="00BF3312">
        <w:rPr>
          <w:iCs/>
        </w:rPr>
        <w:t xml:space="preserve">/поручителем/залогодателем </w:t>
      </w:r>
      <w:r w:rsidRPr="00BF3312">
        <w:t xml:space="preserve">лично и заверяются печатью (при ее наличии). </w:t>
      </w:r>
    </w:p>
    <w:p w:rsidR="00F5430B" w:rsidRPr="00BF3312" w:rsidRDefault="00F5430B" w:rsidP="00F5430B">
      <w:pPr>
        <w:tabs>
          <w:tab w:val="left" w:pos="0"/>
        </w:tabs>
        <w:ind w:firstLine="709"/>
        <w:jc w:val="both"/>
      </w:pPr>
      <w:r w:rsidRPr="00BF3312">
        <w:t>Все договоры должны подписывать только в присутствии сотрудника Фонда.</w:t>
      </w:r>
    </w:p>
    <w:p w:rsidR="00F5430B" w:rsidRPr="00BF3312" w:rsidRDefault="00F5430B" w:rsidP="00F5430B">
      <w:pPr>
        <w:tabs>
          <w:tab w:val="left" w:pos="0"/>
        </w:tabs>
        <w:ind w:firstLine="709"/>
        <w:jc w:val="both"/>
      </w:pPr>
      <w:r w:rsidRPr="00BF3312">
        <w:t>«На руки» документы для подписания не выдаются.</w:t>
      </w:r>
    </w:p>
    <w:p w:rsidR="00F5430B" w:rsidRPr="00D94855" w:rsidRDefault="00F5430B" w:rsidP="00F5430B">
      <w:pPr>
        <w:tabs>
          <w:tab w:val="left" w:pos="0"/>
        </w:tabs>
        <w:ind w:firstLine="709"/>
        <w:jc w:val="both"/>
      </w:pPr>
      <w:r w:rsidRPr="00D94855">
        <w:t xml:space="preserve">7.5. Договор займа </w:t>
      </w:r>
      <w:r w:rsidR="00E22D49" w:rsidRPr="00D94855">
        <w:t>составляется в двух экземплярах:</w:t>
      </w:r>
      <w:r w:rsidRPr="00D94855">
        <w:t xml:space="preserve"> </w:t>
      </w:r>
    </w:p>
    <w:p w:rsidR="00F5430B" w:rsidRPr="00D94855" w:rsidRDefault="00F5430B" w:rsidP="00F5430B">
      <w:pPr>
        <w:tabs>
          <w:tab w:val="left" w:pos="0"/>
        </w:tabs>
        <w:ind w:firstLine="709"/>
        <w:jc w:val="both"/>
      </w:pPr>
      <w:r w:rsidRPr="00D94855">
        <w:t xml:space="preserve">первый экземпляр находится в Фонде; </w:t>
      </w:r>
    </w:p>
    <w:p w:rsidR="00F5430B" w:rsidRPr="00BF3312" w:rsidRDefault="00F5430B" w:rsidP="00F5430B">
      <w:pPr>
        <w:tabs>
          <w:tab w:val="left" w:pos="0"/>
        </w:tabs>
        <w:ind w:firstLine="709"/>
        <w:jc w:val="both"/>
      </w:pPr>
      <w:r w:rsidRPr="00D94855">
        <w:t>второй э</w:t>
      </w:r>
      <w:r w:rsidR="00E22D49" w:rsidRPr="00D94855">
        <w:t>кземпляр передается заемщику.</w:t>
      </w:r>
      <w:r w:rsidRPr="00BF3312">
        <w:t xml:space="preserve"> </w:t>
      </w:r>
    </w:p>
    <w:p w:rsidR="00F5430B" w:rsidRPr="00BF3312" w:rsidRDefault="00F5430B" w:rsidP="00F5430B">
      <w:pPr>
        <w:tabs>
          <w:tab w:val="left" w:pos="0"/>
        </w:tabs>
        <w:ind w:firstLine="709"/>
        <w:jc w:val="both"/>
      </w:pPr>
      <w:r w:rsidRPr="00BF3312">
        <w:t xml:space="preserve">Поручители и залогодатели в обязательном порядке должны быть ознакомлены с договором займа и со всеми приложениями к нему. </w:t>
      </w:r>
    </w:p>
    <w:p w:rsidR="00F5430B" w:rsidRPr="00BF3312" w:rsidRDefault="00F5430B" w:rsidP="00F5430B">
      <w:pPr>
        <w:tabs>
          <w:tab w:val="left" w:pos="0"/>
        </w:tabs>
        <w:ind w:firstLine="709"/>
        <w:jc w:val="both"/>
      </w:pPr>
      <w:r w:rsidRPr="00BF3312">
        <w:t xml:space="preserve">При заключении договора займа заемщику предоставляется график возврата суммы займа и уплаты процентов. </w:t>
      </w:r>
    </w:p>
    <w:p w:rsidR="00F5430B" w:rsidRPr="00BF3312" w:rsidRDefault="00F5430B" w:rsidP="00F5430B">
      <w:pPr>
        <w:tabs>
          <w:tab w:val="left" w:pos="0"/>
        </w:tabs>
        <w:ind w:firstLine="709"/>
        <w:jc w:val="both"/>
      </w:pPr>
      <w:r w:rsidRPr="00BF3312">
        <w:t xml:space="preserve">Подтверждением получения заемщиком графика возврата суммы займа и уплаты процентов является получение договора займа. </w:t>
      </w:r>
    </w:p>
    <w:p w:rsidR="00F5430B" w:rsidRPr="00BF3312" w:rsidRDefault="00F5430B" w:rsidP="00F5430B">
      <w:pPr>
        <w:ind w:firstLine="709"/>
        <w:jc w:val="both"/>
      </w:pPr>
      <w:r w:rsidRPr="00BF3312">
        <w:t>Договоры поручительства, залога движимого имущества составляются в двух экземплярах по экземпляру для каждой из сторон договора.</w:t>
      </w:r>
    </w:p>
    <w:p w:rsidR="00F5430B" w:rsidRPr="00BF3312" w:rsidRDefault="00F5430B" w:rsidP="00F5430B">
      <w:pPr>
        <w:tabs>
          <w:tab w:val="left" w:pos="0"/>
        </w:tabs>
        <w:ind w:firstLine="709"/>
        <w:jc w:val="both"/>
      </w:pPr>
      <w:r w:rsidRPr="00BF3312">
        <w:t xml:space="preserve">Поручители и залогодатели в обязательном порядке должны быть ознакомлены с графиком возврата суммы займа и уплаты процентов. </w:t>
      </w:r>
    </w:p>
    <w:p w:rsidR="00F5430B" w:rsidRPr="00BF3312" w:rsidRDefault="00F5430B" w:rsidP="00F5430B">
      <w:pPr>
        <w:tabs>
          <w:tab w:val="left" w:pos="0"/>
        </w:tabs>
        <w:ind w:firstLine="709"/>
        <w:jc w:val="both"/>
      </w:pPr>
      <w:r w:rsidRPr="00BF3312">
        <w:t xml:space="preserve">График возврата суммы займа и уплаты процентов может быть изменен по заявлению заемщика в случае досрочного погашения заемщиком части займа, либо по другим причинам в пределах срока возврата суммы займа, установленных договором. </w:t>
      </w:r>
    </w:p>
    <w:p w:rsidR="00F5430B" w:rsidRPr="00BF3312" w:rsidRDefault="00F5430B" w:rsidP="00F5430B">
      <w:pPr>
        <w:tabs>
          <w:tab w:val="left" w:pos="0"/>
        </w:tabs>
        <w:ind w:firstLine="709"/>
        <w:jc w:val="both"/>
      </w:pPr>
      <w:r w:rsidRPr="00BF3312">
        <w:t xml:space="preserve">Новый график возврата суммы займа и уплаты процентов составляется в двух экземплярах: </w:t>
      </w:r>
    </w:p>
    <w:p w:rsidR="00F5430B" w:rsidRPr="0098646E" w:rsidRDefault="00F5430B" w:rsidP="00F5430B">
      <w:pPr>
        <w:tabs>
          <w:tab w:val="left" w:pos="0"/>
        </w:tabs>
        <w:ind w:firstLine="709"/>
        <w:jc w:val="both"/>
        <w:rPr>
          <w:strike/>
        </w:rPr>
      </w:pPr>
      <w:r w:rsidRPr="00BF3312">
        <w:t xml:space="preserve">первый экземпляр помещается в досье заемщика, формируемое </w:t>
      </w:r>
      <w:r w:rsidRPr="00A911D8">
        <w:t>Фондом;</w:t>
      </w:r>
      <w:r w:rsidRPr="00542089">
        <w:rPr>
          <w:color w:val="FF0000"/>
        </w:rPr>
        <w:t xml:space="preserve"> </w:t>
      </w:r>
    </w:p>
    <w:p w:rsidR="00F5430B" w:rsidRPr="00BF3312" w:rsidRDefault="00F5430B" w:rsidP="00F5430B">
      <w:pPr>
        <w:tabs>
          <w:tab w:val="left" w:pos="0"/>
        </w:tabs>
        <w:ind w:firstLine="709"/>
        <w:jc w:val="both"/>
      </w:pPr>
      <w:r w:rsidRPr="00BF3312">
        <w:t xml:space="preserve">второй экземпляр передается заемщику. </w:t>
      </w:r>
    </w:p>
    <w:p w:rsidR="00F5430B" w:rsidRPr="00A911D8" w:rsidRDefault="00F5430B" w:rsidP="00F5430B">
      <w:pPr>
        <w:tabs>
          <w:tab w:val="left" w:pos="0"/>
        </w:tabs>
        <w:ind w:firstLine="709"/>
        <w:jc w:val="both"/>
      </w:pPr>
      <w:r w:rsidRPr="00BF3312">
        <w:t>7.6. После подписания сторонами всех документов, указанных в п. 7.3 настоящих Правил,</w:t>
      </w:r>
      <w:r w:rsidR="006E5C93">
        <w:t xml:space="preserve"> </w:t>
      </w:r>
      <w:r w:rsidR="006E5C93" w:rsidRPr="00A911D8">
        <w:t>и выполнения условий предоставления займа</w:t>
      </w:r>
      <w:r w:rsidRPr="00A911D8">
        <w:t xml:space="preserve"> </w:t>
      </w:r>
      <w:r w:rsidR="006E5C93" w:rsidRPr="00A911D8">
        <w:t>установленных договором займа,</w:t>
      </w:r>
      <w:r w:rsidRPr="00A911D8">
        <w:t xml:space="preserve"> </w:t>
      </w:r>
      <w:r w:rsidR="006E5C93" w:rsidRPr="00A911D8">
        <w:t xml:space="preserve">заем </w:t>
      </w:r>
      <w:r w:rsidRPr="00A911D8">
        <w:t>предоставляется заемщику путем безналичного перечисления денежных сре</w:t>
      </w:r>
      <w:proofErr w:type="gramStart"/>
      <w:r w:rsidRPr="00A911D8">
        <w:t>дств</w:t>
      </w:r>
      <w:r w:rsidR="009F1394" w:rsidRPr="00A911D8">
        <w:t xml:space="preserve"> в в</w:t>
      </w:r>
      <w:proofErr w:type="gramEnd"/>
      <w:r w:rsidR="009F1394" w:rsidRPr="00A911D8">
        <w:t>алюте Российской Федерации (рубль)</w:t>
      </w:r>
      <w:r w:rsidRPr="00A911D8">
        <w:t xml:space="preserve"> на его расчетный счет. </w:t>
      </w:r>
    </w:p>
    <w:p w:rsidR="00F5430B" w:rsidRPr="00BF3312" w:rsidRDefault="00F5430B" w:rsidP="00F5430B">
      <w:pPr>
        <w:tabs>
          <w:tab w:val="left" w:pos="0"/>
        </w:tabs>
        <w:ind w:firstLine="709"/>
        <w:jc w:val="both"/>
      </w:pPr>
      <w:r w:rsidRPr="00A911D8">
        <w:t>7.7. Дополнительные соглашения к договору займа, поручительства</w:t>
      </w:r>
      <w:r w:rsidRPr="00BF3312">
        <w:t>, залога заключаются в той же форме, что и договор займа.</w:t>
      </w:r>
    </w:p>
    <w:p w:rsidR="00F5430B" w:rsidRPr="00BF3312" w:rsidRDefault="00F5430B" w:rsidP="00F5430B">
      <w:pPr>
        <w:pStyle w:val="1"/>
        <w:ind w:left="0" w:firstLine="709"/>
        <w:rPr>
          <w:b w:val="0"/>
          <w:color w:val="000000"/>
        </w:rPr>
      </w:pPr>
      <w:r w:rsidRPr="00BF3312">
        <w:rPr>
          <w:rStyle w:val="a5"/>
          <w:b/>
          <w:color w:val="000000"/>
        </w:rPr>
        <w:t xml:space="preserve">Осуществление </w:t>
      </w:r>
      <w:proofErr w:type="gramStart"/>
      <w:r w:rsidRPr="00BF3312">
        <w:rPr>
          <w:rStyle w:val="a5"/>
          <w:b/>
          <w:bCs w:val="0"/>
        </w:rPr>
        <w:t>контроля</w:t>
      </w:r>
      <w:r w:rsidRPr="00BF3312">
        <w:rPr>
          <w:rStyle w:val="a5"/>
          <w:b/>
          <w:color w:val="000000"/>
        </w:rPr>
        <w:t xml:space="preserve"> за</w:t>
      </w:r>
      <w:proofErr w:type="gramEnd"/>
      <w:r w:rsidRPr="00BF3312">
        <w:rPr>
          <w:rStyle w:val="a5"/>
          <w:b/>
          <w:color w:val="000000"/>
        </w:rPr>
        <w:t xml:space="preserve"> исполнением договора займа </w:t>
      </w:r>
    </w:p>
    <w:p w:rsidR="00F5430B" w:rsidRPr="00BF3312" w:rsidRDefault="00F5430B" w:rsidP="00F5430B">
      <w:pPr>
        <w:numPr>
          <w:ilvl w:val="1"/>
          <w:numId w:val="1"/>
        </w:numPr>
        <w:ind w:left="0" w:firstLine="709"/>
        <w:jc w:val="both"/>
      </w:pPr>
      <w:r w:rsidRPr="00BF3312">
        <w:t>Контроль за целевым использованием заемщиком заемных сре</w:t>
      </w:r>
      <w:proofErr w:type="gramStart"/>
      <w:r w:rsidRPr="00BF3312">
        <w:t>дств в с</w:t>
      </w:r>
      <w:proofErr w:type="gramEnd"/>
      <w:r w:rsidRPr="00BF3312">
        <w:t xml:space="preserve">оответствии с договором займа осуществляется Фондом </w:t>
      </w:r>
      <w:r w:rsidRPr="00A911D8">
        <w:t xml:space="preserve">после </w:t>
      </w:r>
      <w:r w:rsidR="006E5C93" w:rsidRPr="00A911D8">
        <w:t>пере</w:t>
      </w:r>
      <w:r w:rsidRPr="00A911D8">
        <w:t>числения</w:t>
      </w:r>
      <w:r w:rsidRPr="00BF3312">
        <w:t xml:space="preserve"> заемных средств на расчетный счет заемщика до полного возврата суммы займа. </w:t>
      </w:r>
    </w:p>
    <w:p w:rsidR="00F5430B" w:rsidRPr="00BF3312" w:rsidRDefault="00F5430B" w:rsidP="00F5430B">
      <w:pPr>
        <w:ind w:firstLine="709"/>
        <w:jc w:val="both"/>
      </w:pPr>
      <w:r w:rsidRPr="00BF3312">
        <w:t xml:space="preserve">В целях осуществления Фондом полномочий по осуществлению </w:t>
      </w:r>
      <w:proofErr w:type="gramStart"/>
      <w:r w:rsidRPr="00BF3312">
        <w:t>контроля за</w:t>
      </w:r>
      <w:proofErr w:type="gramEnd"/>
      <w:r w:rsidRPr="00BF3312">
        <w:t xml:space="preserve"> целевым использованием заемщиком заемных средств заемщик обязан в сроки, установленные договором займа, предоставлять в Фонд документы, подтверждающие целевое использование займа. </w:t>
      </w:r>
    </w:p>
    <w:p w:rsidR="00F5430B" w:rsidRPr="00BF3312" w:rsidRDefault="00F5430B" w:rsidP="00F5430B">
      <w:pPr>
        <w:ind w:firstLine="709"/>
        <w:jc w:val="both"/>
      </w:pPr>
      <w:r w:rsidRPr="00BF3312">
        <w:t xml:space="preserve">Фондом проводятся проверки целевого использования займа. </w:t>
      </w:r>
    </w:p>
    <w:p w:rsidR="00F358DB" w:rsidRDefault="00F5430B" w:rsidP="00F358DB">
      <w:pPr>
        <w:ind w:firstLine="709"/>
        <w:jc w:val="both"/>
      </w:pPr>
      <w:r w:rsidRPr="00BF3312">
        <w:t xml:space="preserve">В случаях нецелевого использования займа (части займа), </w:t>
      </w:r>
      <w:proofErr w:type="spellStart"/>
      <w:r w:rsidRPr="00BF3312">
        <w:t>необеспечения</w:t>
      </w:r>
      <w:proofErr w:type="spellEnd"/>
      <w:r w:rsidRPr="00BF3312">
        <w:t xml:space="preserve"> возможности осуществления Фондом </w:t>
      </w:r>
      <w:proofErr w:type="gramStart"/>
      <w:r w:rsidRPr="00BF3312">
        <w:t>контроля за</w:t>
      </w:r>
      <w:proofErr w:type="gramEnd"/>
      <w:r w:rsidRPr="00BF3312">
        <w:t xml:space="preserve"> целевым использованием суммы займа, Фонд может потребовать досрочного возврата всей суммы </w:t>
      </w:r>
      <w:r w:rsidRPr="00A911D8">
        <w:t>займа</w:t>
      </w:r>
      <w:r w:rsidR="006E5C93" w:rsidRPr="00A911D8">
        <w:t xml:space="preserve"> (части займа)</w:t>
      </w:r>
      <w:r w:rsidRPr="00A911D8">
        <w:t xml:space="preserve"> и уплаты причитающихся процентов за </w:t>
      </w:r>
      <w:r w:rsidR="006E5C93" w:rsidRPr="00A911D8">
        <w:t>пользование заемными средствами.</w:t>
      </w:r>
      <w:r w:rsidRPr="00A911D8">
        <w:t xml:space="preserve"> </w:t>
      </w:r>
    </w:p>
    <w:p w:rsidR="00F358DB" w:rsidRPr="00464829" w:rsidRDefault="00F358DB" w:rsidP="00F358DB">
      <w:pPr>
        <w:ind w:firstLine="709"/>
        <w:jc w:val="both"/>
        <w:rPr>
          <w:b/>
          <w:color w:val="FF0000"/>
          <w:u w:val="single"/>
        </w:rPr>
      </w:pPr>
      <w:r w:rsidRPr="002D7A50">
        <w:lastRenderedPageBreak/>
        <w:t>8.2.</w:t>
      </w:r>
      <w:r w:rsidR="002D7A50">
        <w:t xml:space="preserve"> </w:t>
      </w:r>
      <w:proofErr w:type="gramStart"/>
      <w:r w:rsidR="00F5430B" w:rsidRPr="002D7A50">
        <w:t>Контроль за</w:t>
      </w:r>
      <w:proofErr w:type="gramEnd"/>
      <w:r w:rsidR="00F5430B" w:rsidRPr="002D7A50">
        <w:t xml:space="preserve"> поступлением</w:t>
      </w:r>
      <w:r w:rsidR="00F5430B" w:rsidRPr="00BF3312">
        <w:t xml:space="preserve"> от заемщика ежемесячных платежей и процентов за пользование займом в соответствии с условиями договора займа осуществляется Фондом ежемесячно</w:t>
      </w:r>
      <w:r w:rsidR="002D7A50">
        <w:t>.</w:t>
      </w:r>
    </w:p>
    <w:p w:rsidR="00F5430B" w:rsidRPr="00BF3312" w:rsidRDefault="00F358DB" w:rsidP="00F358DB">
      <w:pPr>
        <w:ind w:firstLine="709"/>
        <w:jc w:val="both"/>
      </w:pPr>
      <w:r w:rsidRPr="002D7A50">
        <w:t>8.3.</w:t>
      </w:r>
      <w:r w:rsidR="002D7A50">
        <w:t xml:space="preserve"> </w:t>
      </w:r>
      <w:r w:rsidR="00F5430B" w:rsidRPr="002D7A50">
        <w:t>После</w:t>
      </w:r>
      <w:r w:rsidR="00F5430B" w:rsidRPr="00BF3312">
        <w:t xml:space="preserve"> предоставления займа, Фонд осуществляет следующие виды мониторинга состояния заемщика: </w:t>
      </w:r>
    </w:p>
    <w:p w:rsidR="00F5430B" w:rsidRPr="00BF3312" w:rsidRDefault="00F5430B" w:rsidP="00F358DB">
      <w:pPr>
        <w:ind w:firstLine="709"/>
        <w:jc w:val="both"/>
      </w:pPr>
      <w:proofErr w:type="gramStart"/>
      <w:r w:rsidRPr="00BF3312">
        <w:t>ежеквартальный</w:t>
      </w:r>
      <w:proofErr w:type="gramEnd"/>
      <w:r w:rsidRPr="00BF3312">
        <w:t xml:space="preserve"> плановый; </w:t>
      </w:r>
    </w:p>
    <w:p w:rsidR="00F5430B" w:rsidRPr="00BF3312" w:rsidRDefault="00F5430B" w:rsidP="00F5430B">
      <w:pPr>
        <w:ind w:firstLine="709"/>
        <w:jc w:val="both"/>
      </w:pPr>
      <w:proofErr w:type="gramStart"/>
      <w:r w:rsidRPr="00BF3312">
        <w:t>внеплановый</w:t>
      </w:r>
      <w:proofErr w:type="gramEnd"/>
      <w:r w:rsidRPr="00BF3312">
        <w:t xml:space="preserve"> по инициативе Фонда. </w:t>
      </w:r>
    </w:p>
    <w:p w:rsidR="00F5430B" w:rsidRPr="00BF3312" w:rsidRDefault="00F5430B" w:rsidP="00F5430B">
      <w:pPr>
        <w:ind w:firstLine="709"/>
        <w:jc w:val="both"/>
      </w:pPr>
      <w:r w:rsidRPr="00BF3312">
        <w:t xml:space="preserve">В ходе проведения мониторинга Фонд осуществляет в удобной для себя форме проверку фактического обеспечения договора залога. </w:t>
      </w:r>
    </w:p>
    <w:p w:rsidR="00F5430B" w:rsidRPr="00BF3312" w:rsidRDefault="00F5430B" w:rsidP="00F5430B">
      <w:pPr>
        <w:ind w:firstLine="709"/>
        <w:jc w:val="both"/>
      </w:pPr>
      <w:r w:rsidRPr="00BF3312">
        <w:t xml:space="preserve">В случае выявления проблем в ходе ведения заемщиком предпринимательской </w:t>
      </w:r>
      <w:r w:rsidR="006E5C93">
        <w:t xml:space="preserve">или </w:t>
      </w:r>
      <w:r w:rsidR="006E5C93" w:rsidRPr="00A911D8">
        <w:t>профессиональной</w:t>
      </w:r>
      <w:r w:rsidR="006E5C93">
        <w:t xml:space="preserve"> </w:t>
      </w:r>
      <w:r w:rsidRPr="00BF3312">
        <w:t>деятельности, которые потенциально могут отрицательно</w:t>
      </w:r>
      <w:r w:rsidRPr="00BF3312">
        <w:rPr>
          <w:color w:val="000000"/>
        </w:rPr>
        <w:t xml:space="preserve"> отразиться на его платежеспособности, Фонд формирует соответствующее резюме (включающее комментарии относительно </w:t>
      </w:r>
      <w:r w:rsidRPr="00BF3312">
        <w:t xml:space="preserve">причин и предложения в части возможных путей решения проблемы) и вступает в переговоры с заемщиком с целью решения выявленных проблем. </w:t>
      </w:r>
    </w:p>
    <w:p w:rsidR="00F5430B" w:rsidRPr="00BF3312" w:rsidRDefault="00F5430B" w:rsidP="00F5430B">
      <w:pPr>
        <w:ind w:firstLine="709"/>
        <w:jc w:val="both"/>
      </w:pPr>
      <w:r w:rsidRPr="00BF3312">
        <w:t>Внеплановый мониторинг проводится Фондом в случае возникновения факта нарушения платежной дисциплины со стороны заемщика, сразу после обнаружения такого факта.</w:t>
      </w:r>
    </w:p>
    <w:p w:rsidR="00F5430B" w:rsidRPr="00BF3312" w:rsidRDefault="00F5430B" w:rsidP="00F5430B">
      <w:pPr>
        <w:ind w:firstLine="709"/>
        <w:jc w:val="both"/>
      </w:pPr>
      <w:r w:rsidRPr="00BF3312">
        <w:t xml:space="preserve">В каждом конкретном случае Фонд вправе самостоятельно выбрать способ внепланового мониторинга в соответствующей ситуации. </w:t>
      </w:r>
    </w:p>
    <w:p w:rsidR="00F5430B" w:rsidRPr="00BF3312" w:rsidRDefault="00F5430B" w:rsidP="00F5430B">
      <w:pPr>
        <w:ind w:firstLine="709"/>
        <w:jc w:val="both"/>
      </w:pPr>
      <w:r w:rsidRPr="00BF3312">
        <w:t xml:space="preserve">В случае обнаружения в ходе внепланового мониторинга хотя бы одного из ниже перечисленных фактов: </w:t>
      </w:r>
    </w:p>
    <w:p w:rsidR="00F5430B" w:rsidRPr="00BF3312" w:rsidRDefault="00F5430B" w:rsidP="00F5430B">
      <w:pPr>
        <w:ind w:firstLine="709"/>
        <w:jc w:val="both"/>
      </w:pPr>
      <w:r w:rsidRPr="00BF3312">
        <w:t xml:space="preserve">частичное или полное отсутствие залогового имущества (при этом залогодатель не может назвать причины отсутствия залогового имущества, либо Фонд не считает объяснения залогодателя убедительными); </w:t>
      </w:r>
    </w:p>
    <w:p w:rsidR="00F5430B" w:rsidRPr="00A911D8" w:rsidRDefault="00F5430B" w:rsidP="00F5430B">
      <w:pPr>
        <w:ind w:firstLine="709"/>
        <w:jc w:val="both"/>
      </w:pPr>
      <w:r w:rsidRPr="00BF3312">
        <w:t xml:space="preserve">наличие </w:t>
      </w:r>
      <w:r w:rsidRPr="00A911D8">
        <w:t xml:space="preserve">признаков прекращения/приостановления ведения заемщиком предпринимательской </w:t>
      </w:r>
      <w:r w:rsidR="006E5C93" w:rsidRPr="00A911D8">
        <w:t xml:space="preserve">или профессиональной </w:t>
      </w:r>
      <w:r w:rsidRPr="00A911D8">
        <w:t xml:space="preserve">деятельности (местонахождение заемщика неизвестно, помещение </w:t>
      </w:r>
      <w:proofErr w:type="gramStart"/>
      <w:r w:rsidRPr="00A911D8">
        <w:t>закрыто</w:t>
      </w:r>
      <w:proofErr w:type="gramEnd"/>
      <w:r w:rsidRPr="00A911D8">
        <w:t xml:space="preserve">/опечатано, товарные запасы и/или оборудование отсутствуют и т.д.), </w:t>
      </w:r>
    </w:p>
    <w:p w:rsidR="00F5430B" w:rsidRPr="00A911D8" w:rsidRDefault="00F5430B" w:rsidP="00F5430B">
      <w:pPr>
        <w:ind w:firstLine="709"/>
        <w:jc w:val="both"/>
      </w:pPr>
      <w:r w:rsidRPr="00A911D8">
        <w:t xml:space="preserve">Фонд: </w:t>
      </w:r>
    </w:p>
    <w:p w:rsidR="00F5430B" w:rsidRPr="00A911D8" w:rsidRDefault="00F5430B" w:rsidP="00F5430B">
      <w:pPr>
        <w:ind w:firstLine="709"/>
        <w:jc w:val="both"/>
      </w:pPr>
      <w:r w:rsidRPr="00A911D8">
        <w:t xml:space="preserve">1) составляет резюме, включающее в себя: </w:t>
      </w:r>
    </w:p>
    <w:p w:rsidR="00F5430B" w:rsidRPr="00A911D8" w:rsidRDefault="00F5430B" w:rsidP="00F5430B">
      <w:pPr>
        <w:ind w:firstLine="709"/>
        <w:jc w:val="both"/>
      </w:pPr>
      <w:r w:rsidRPr="00A911D8">
        <w:t xml:space="preserve">комментарии относительно причин возникновения просрочки, состояния залога; </w:t>
      </w:r>
    </w:p>
    <w:p w:rsidR="00F5430B" w:rsidRPr="00A911D8" w:rsidRDefault="00F5430B" w:rsidP="00F5430B">
      <w:pPr>
        <w:ind w:firstLine="709"/>
        <w:jc w:val="both"/>
      </w:pPr>
      <w:r w:rsidRPr="00A911D8">
        <w:t>предложения в части возможных путей решения проблемы (</w:t>
      </w:r>
      <w:r w:rsidR="006E5C93" w:rsidRPr="00A911D8">
        <w:t>досрочный возврат суммы займа,</w:t>
      </w:r>
      <w:r w:rsidRPr="00A911D8">
        <w:t xml:space="preserve"> расторжение договора займа и обращения взыскания на заложенное имущество и т.д.); </w:t>
      </w:r>
    </w:p>
    <w:p w:rsidR="006E5C93" w:rsidRPr="00A911D8" w:rsidRDefault="00F5430B" w:rsidP="006E5C93">
      <w:pPr>
        <w:ind w:firstLine="709"/>
        <w:jc w:val="both"/>
      </w:pPr>
      <w:r w:rsidRPr="00A911D8">
        <w:t>2) принимает предусмотренные законодательством меры к разрешению сложившейся ситуаци</w:t>
      </w:r>
      <w:r w:rsidR="001B220D" w:rsidRPr="00A911D8">
        <w:t>и</w:t>
      </w:r>
      <w:r w:rsidR="006E5C93" w:rsidRPr="00A911D8">
        <w:t>.</w:t>
      </w:r>
    </w:p>
    <w:p w:rsidR="006E5C93" w:rsidRPr="00BF3312" w:rsidRDefault="006E5C93" w:rsidP="002D7A50">
      <w:pPr>
        <w:ind w:firstLine="709"/>
        <w:jc w:val="both"/>
        <w:rPr>
          <w:color w:val="000000"/>
        </w:rPr>
      </w:pPr>
      <w:r w:rsidRPr="000A64B0">
        <w:rPr>
          <w:color w:val="000000"/>
        </w:rPr>
        <w:t>Заемщик обязуется обеспечить возможность осуществления Фондом мониторинга целевого использования средств, предоставленных по договору займа, финансового состояния и платежеспособности заемщика</w:t>
      </w:r>
      <w:r w:rsidR="0046516F">
        <w:rPr>
          <w:color w:val="000000"/>
        </w:rPr>
        <w:t>.</w:t>
      </w:r>
    </w:p>
    <w:p w:rsidR="00F5430B" w:rsidRPr="00BF3312" w:rsidRDefault="00F5430B" w:rsidP="00F5430B">
      <w:pPr>
        <w:pStyle w:val="1"/>
        <w:ind w:left="0" w:firstLine="709"/>
        <w:rPr>
          <w:b w:val="0"/>
        </w:rPr>
      </w:pPr>
      <w:r w:rsidRPr="00BF3312">
        <w:rPr>
          <w:rStyle w:val="a5"/>
          <w:b/>
          <w:bCs w:val="0"/>
        </w:rPr>
        <w:t xml:space="preserve">Исполнение </w:t>
      </w:r>
      <w:r w:rsidRPr="00BF3312">
        <w:rPr>
          <w:rStyle w:val="a5"/>
          <w:b/>
          <w:color w:val="000000"/>
        </w:rPr>
        <w:t>договора займа</w:t>
      </w:r>
    </w:p>
    <w:p w:rsidR="00F5430B" w:rsidRPr="00A911D8" w:rsidRDefault="00F5430B" w:rsidP="00F5430B">
      <w:pPr>
        <w:numPr>
          <w:ilvl w:val="1"/>
          <w:numId w:val="1"/>
        </w:numPr>
        <w:ind w:left="0" w:firstLine="709"/>
        <w:jc w:val="both"/>
      </w:pPr>
      <w:r w:rsidRPr="00BF3312">
        <w:rPr>
          <w:color w:val="000000"/>
        </w:rPr>
        <w:t xml:space="preserve">Договор займа считается </w:t>
      </w:r>
      <w:r w:rsidRPr="00BF3312">
        <w:t>исполненным заемщиком после погашения основного долга по договору займа, начисленных процентов за пользование заемными средствами</w:t>
      </w:r>
      <w:r w:rsidR="001915A8">
        <w:t xml:space="preserve">, </w:t>
      </w:r>
      <w:r w:rsidR="001915A8" w:rsidRPr="00A911D8">
        <w:t>иных платежей</w:t>
      </w:r>
      <w:r w:rsidRPr="00A911D8">
        <w:t xml:space="preserve"> и штрафных санкций (при их наличии). </w:t>
      </w:r>
    </w:p>
    <w:p w:rsidR="00F5430B" w:rsidRPr="00BF3312" w:rsidRDefault="00F5430B" w:rsidP="004A4555">
      <w:pPr>
        <w:numPr>
          <w:ilvl w:val="1"/>
          <w:numId w:val="1"/>
        </w:numPr>
        <w:ind w:left="0" w:firstLine="709"/>
        <w:jc w:val="both"/>
      </w:pPr>
      <w:r w:rsidRPr="00A911D8">
        <w:t>При</w:t>
      </w:r>
      <w:r w:rsidRPr="00BF3312">
        <w:t xml:space="preserve"> полном погашении суммы заемных средств, уплаты процентов за пользование заемными средствами и иных платежей, предусмотренных договором займа, на основании данных бухгалтерского учета составляется акт сверки взаимных расчетов. </w:t>
      </w:r>
    </w:p>
    <w:p w:rsidR="00F5430B" w:rsidRPr="00BF3312" w:rsidRDefault="00F5430B" w:rsidP="004A4555">
      <w:pPr>
        <w:numPr>
          <w:ilvl w:val="1"/>
          <w:numId w:val="1"/>
        </w:numPr>
        <w:ind w:left="0" w:firstLine="709"/>
        <w:jc w:val="both"/>
      </w:pPr>
      <w:r w:rsidRPr="00BF3312">
        <w:t xml:space="preserve">Акт сверки взаимных расчетов составляется в двух экземплярах и подписывается обеими сторонами (заемщиком и Фондом). </w:t>
      </w:r>
    </w:p>
    <w:p w:rsidR="00F5430B" w:rsidRPr="00D94855" w:rsidRDefault="00F5430B" w:rsidP="004A4555">
      <w:pPr>
        <w:ind w:firstLine="709"/>
        <w:jc w:val="both"/>
        <w:rPr>
          <w:b/>
          <w:u w:val="single"/>
        </w:rPr>
      </w:pPr>
      <w:r w:rsidRPr="00D94855">
        <w:t xml:space="preserve">9.4. </w:t>
      </w:r>
      <w:r w:rsidR="003140FF" w:rsidRPr="00D94855">
        <w:t xml:space="preserve">Возврат займа (основного долга) и уплата процентов за пользование займом осуществляется Заемщиком в валюте займа путем перечисления денежных средств на </w:t>
      </w:r>
      <w:r w:rsidR="003140FF" w:rsidRPr="00D94855">
        <w:lastRenderedPageBreak/>
        <w:t xml:space="preserve">расчетный счет Фонда. </w:t>
      </w:r>
      <w:r w:rsidRPr="00D94855">
        <w:t>Датой исполнения обязательств по возврату займа, начисленных процентов за пользование заемными средствами, иных платежей и штрафных санкций (при их начислении) считается дата поступления денежных средств на расчетный счет Фонда.</w:t>
      </w:r>
      <w:r w:rsidRPr="00D94855">
        <w:rPr>
          <w:b/>
          <w:u w:val="single"/>
        </w:rPr>
        <w:t xml:space="preserve"> </w:t>
      </w:r>
    </w:p>
    <w:p w:rsidR="003140FF" w:rsidRPr="00D94855" w:rsidRDefault="003140FF" w:rsidP="004A4555">
      <w:pPr>
        <w:autoSpaceDE w:val="0"/>
        <w:autoSpaceDN w:val="0"/>
        <w:adjustRightInd w:val="0"/>
        <w:ind w:firstLine="709"/>
        <w:jc w:val="both"/>
        <w:rPr>
          <w:rFonts w:eastAsiaTheme="minorHAnsi"/>
          <w:color w:val="000000"/>
          <w:lang w:eastAsia="en-US"/>
        </w:rPr>
      </w:pPr>
      <w:r w:rsidRPr="00D94855">
        <w:rPr>
          <w:rFonts w:eastAsiaTheme="minorHAnsi"/>
          <w:color w:val="000000"/>
          <w:lang w:eastAsia="en-US"/>
        </w:rPr>
        <w:t xml:space="preserve">Заемщик вправе возвратить сумму займа досрочно (полностью или частично) с уплатой процентов, рассчитанных на день погашения займа (полностью или частично). </w:t>
      </w:r>
    </w:p>
    <w:p w:rsidR="003140FF" w:rsidRPr="00D94855" w:rsidRDefault="003140FF" w:rsidP="004A4555">
      <w:pPr>
        <w:autoSpaceDE w:val="0"/>
        <w:autoSpaceDN w:val="0"/>
        <w:adjustRightInd w:val="0"/>
        <w:ind w:firstLine="709"/>
        <w:jc w:val="both"/>
        <w:rPr>
          <w:rFonts w:eastAsiaTheme="minorHAnsi"/>
          <w:color w:val="000000"/>
          <w:lang w:eastAsia="en-US"/>
        </w:rPr>
      </w:pPr>
      <w:r w:rsidRPr="00D94855">
        <w:rPr>
          <w:rFonts w:eastAsiaTheme="minorHAnsi"/>
          <w:color w:val="000000"/>
          <w:lang w:eastAsia="en-US"/>
        </w:rPr>
        <w:t xml:space="preserve">Заемщик, намеревающийся досрочно вернуть сумму займа (полностью или частично), должен направить в Фонд соответствующее уведомление (заявление) о досрочном погашении займа в сроки, установленные в договоре займа. В заявлении Заемщика должна содержаться дата досрочного погашения и сумма денежных средств, которую Заемщик планирует внести в указанную дату. </w:t>
      </w:r>
    </w:p>
    <w:p w:rsidR="003140FF" w:rsidRPr="00D94855" w:rsidRDefault="003140FF" w:rsidP="004A4555">
      <w:pPr>
        <w:autoSpaceDE w:val="0"/>
        <w:autoSpaceDN w:val="0"/>
        <w:adjustRightInd w:val="0"/>
        <w:ind w:firstLine="709"/>
        <w:jc w:val="both"/>
        <w:rPr>
          <w:rFonts w:eastAsiaTheme="minorHAnsi"/>
          <w:color w:val="000000"/>
          <w:lang w:eastAsia="en-US"/>
        </w:rPr>
      </w:pPr>
      <w:r w:rsidRPr="00D94855">
        <w:rPr>
          <w:rFonts w:eastAsiaTheme="minorHAnsi"/>
          <w:color w:val="000000"/>
          <w:lang w:eastAsia="en-US"/>
        </w:rPr>
        <w:t xml:space="preserve">При досрочном возврате суммы займа Фонд производит перерасчет процентов за пользование суммой займа. </w:t>
      </w:r>
    </w:p>
    <w:p w:rsidR="003140FF" w:rsidRPr="003140FF" w:rsidRDefault="003140FF" w:rsidP="004A4555">
      <w:pPr>
        <w:ind w:firstLine="709"/>
        <w:jc w:val="both"/>
      </w:pPr>
      <w:r w:rsidRPr="00D94855">
        <w:rPr>
          <w:rFonts w:eastAsiaTheme="minorHAnsi"/>
          <w:color w:val="000000"/>
          <w:lang w:eastAsia="en-US"/>
        </w:rPr>
        <w:t>При досрочном возврате суммы займа (полностью или частично) дополнительное соглашение к договору займа не заключается. Уточненный график платежей (в случае наличия в Фонде уведомления (заявления) о досрочном погашении займа Заемщика) направляется Заемщику способами, предусмотренными договором займа.</w:t>
      </w:r>
    </w:p>
    <w:p w:rsidR="003140FF" w:rsidRPr="00A911D8" w:rsidRDefault="00F5430B" w:rsidP="00F358DB">
      <w:pPr>
        <w:ind w:firstLine="709"/>
        <w:jc w:val="both"/>
        <w:rPr>
          <w:b/>
          <w:u w:val="single"/>
        </w:rPr>
      </w:pPr>
      <w:r w:rsidRPr="00BF3312">
        <w:t>9.5. В случае</w:t>
      </w:r>
      <w:proofErr w:type="gramStart"/>
      <w:r w:rsidRPr="00BF3312">
        <w:t>,</w:t>
      </w:r>
      <w:proofErr w:type="gramEnd"/>
      <w:r w:rsidRPr="00BF3312">
        <w:t xml:space="preserve"> если произведенный Заемщиком платеж превышает сумму, указанную в графике платежей к договору займа, и отсутствует заявление заемщика о досрочном погашении займа, поступившие денежные средства засчитываются </w:t>
      </w:r>
      <w:r w:rsidR="001915A8" w:rsidRPr="00A911D8">
        <w:t>Фондом</w:t>
      </w:r>
      <w:r w:rsidRPr="00A911D8">
        <w:t xml:space="preserve"> в счет следующего платежа заемщика без изменения порядка платежей и без перерасчета размера процентов.</w:t>
      </w:r>
      <w:r w:rsidRPr="00A911D8">
        <w:rPr>
          <w:b/>
          <w:u w:val="single"/>
        </w:rPr>
        <w:t xml:space="preserve"> </w:t>
      </w:r>
    </w:p>
    <w:p w:rsidR="001915A8" w:rsidRPr="003140FF" w:rsidRDefault="001915A8" w:rsidP="00F358DB">
      <w:pPr>
        <w:ind w:firstLine="709"/>
        <w:jc w:val="both"/>
        <w:rPr>
          <w:b/>
          <w:u w:val="single"/>
        </w:rPr>
      </w:pPr>
      <w:r w:rsidRPr="00A911D8">
        <w:t>В случае полного погашения суммы займа заемщик обязан погасить начисленные проценты в день окончательного погашения займа.</w:t>
      </w:r>
    </w:p>
    <w:p w:rsidR="00F5430B" w:rsidRDefault="00F5430B" w:rsidP="00F358DB">
      <w:pPr>
        <w:ind w:firstLine="709"/>
        <w:jc w:val="both"/>
      </w:pPr>
      <w:r w:rsidRPr="00BF3312">
        <w:t xml:space="preserve">9.6. Если дата платежа приходится на праздничный или выходной день, то датой платежа считается первый рабочий день после выходного или праздничного дня. </w:t>
      </w:r>
    </w:p>
    <w:p w:rsidR="00F5430B" w:rsidRPr="00BF3312" w:rsidRDefault="00F5430B" w:rsidP="004A4555">
      <w:pPr>
        <w:tabs>
          <w:tab w:val="left" w:pos="430"/>
        </w:tabs>
        <w:ind w:firstLine="709"/>
        <w:jc w:val="both"/>
      </w:pPr>
      <w:r w:rsidRPr="00BF3312">
        <w:t xml:space="preserve">9.7. Договор </w:t>
      </w:r>
      <w:proofErr w:type="gramStart"/>
      <w:r w:rsidRPr="00BF3312">
        <w:t>займа</w:t>
      </w:r>
      <w:proofErr w:type="gramEnd"/>
      <w:r w:rsidRPr="00BF3312">
        <w:t xml:space="preserve"> может быть расторгнут и/или задолженность предъявлена к взысканию в одностороннем порядке по решению Фонда в следующих случаях:</w:t>
      </w:r>
    </w:p>
    <w:p w:rsidR="00F5430B" w:rsidRPr="00BF3312" w:rsidRDefault="00F5430B" w:rsidP="004A4555">
      <w:pPr>
        <w:tabs>
          <w:tab w:val="left" w:pos="430"/>
        </w:tabs>
        <w:ind w:firstLine="709"/>
        <w:jc w:val="both"/>
      </w:pPr>
      <w:r w:rsidRPr="00BF3312">
        <w:t>- установление факта нецелевого использования заемщиком заемных средств;</w:t>
      </w:r>
    </w:p>
    <w:p w:rsidR="00F5430B" w:rsidRPr="00BF3312" w:rsidRDefault="00F5430B" w:rsidP="004A4555">
      <w:pPr>
        <w:tabs>
          <w:tab w:val="left" w:pos="430"/>
        </w:tabs>
        <w:ind w:firstLine="709"/>
        <w:jc w:val="both"/>
      </w:pPr>
      <w:r w:rsidRPr="00BF3312">
        <w:t>- неисполнение или ненадлежащее исполнение заемщиком обязательств по погашению займа и/или уплате процентов за пользование займом;</w:t>
      </w:r>
    </w:p>
    <w:p w:rsidR="00F5430B" w:rsidRPr="00BF3312" w:rsidRDefault="00F5430B" w:rsidP="004A4555">
      <w:pPr>
        <w:tabs>
          <w:tab w:val="left" w:pos="430"/>
        </w:tabs>
        <w:ind w:firstLine="709"/>
        <w:jc w:val="both"/>
      </w:pPr>
      <w:r w:rsidRPr="00BF3312">
        <w:t>- ухудшение финансового состояния заемщика, выявленного на этапе мониторинга;</w:t>
      </w:r>
    </w:p>
    <w:p w:rsidR="00F5430B" w:rsidRPr="00BF3312" w:rsidRDefault="00F5430B" w:rsidP="004A4555">
      <w:pPr>
        <w:tabs>
          <w:tab w:val="left" w:pos="430"/>
        </w:tabs>
        <w:ind w:firstLine="709"/>
        <w:jc w:val="both"/>
      </w:pPr>
      <w:r w:rsidRPr="00BF3312">
        <w:t>- вынесение арбитражным судом определения о введении в отношении заемщика процедуры банкротства или принятия решения о ликвидации заемщика;</w:t>
      </w:r>
    </w:p>
    <w:p w:rsidR="00F5430B" w:rsidRPr="00BF3312" w:rsidRDefault="00F5430B" w:rsidP="00F5430B">
      <w:pPr>
        <w:tabs>
          <w:tab w:val="left" w:pos="430"/>
        </w:tabs>
        <w:ind w:firstLine="709"/>
        <w:jc w:val="both"/>
      </w:pPr>
      <w:r w:rsidRPr="00BF3312">
        <w:t>- неисполнение и/или ненадлежащее исполнение заемщиком обязательств по договору займа;</w:t>
      </w:r>
    </w:p>
    <w:p w:rsidR="00F5430B" w:rsidRPr="00BF3312" w:rsidRDefault="00F5430B" w:rsidP="00F5430B">
      <w:pPr>
        <w:tabs>
          <w:tab w:val="left" w:pos="430"/>
        </w:tabs>
        <w:ind w:firstLine="709"/>
        <w:jc w:val="both"/>
      </w:pPr>
      <w:r w:rsidRPr="00BF3312">
        <w:t>- предоставление заемщиком недостоверных сведений при оформлении займа;</w:t>
      </w:r>
    </w:p>
    <w:p w:rsidR="00F5430B" w:rsidRPr="00BF3312" w:rsidRDefault="00F5430B" w:rsidP="00F5430B">
      <w:pPr>
        <w:tabs>
          <w:tab w:val="left" w:pos="430"/>
        </w:tabs>
        <w:ind w:firstLine="709"/>
        <w:jc w:val="both"/>
      </w:pPr>
      <w:r w:rsidRPr="00BF3312">
        <w:t>- принятие заемщиком решения о реорганизации без письменного согласования с займодавцем;</w:t>
      </w:r>
    </w:p>
    <w:p w:rsidR="00F5430B" w:rsidRPr="00BF3312" w:rsidRDefault="00F5430B" w:rsidP="00F5430B">
      <w:pPr>
        <w:tabs>
          <w:tab w:val="left" w:pos="430"/>
        </w:tabs>
        <w:ind w:firstLine="709"/>
        <w:jc w:val="both"/>
      </w:pPr>
      <w:r w:rsidRPr="00BF3312">
        <w:t>- прекращение хозяйственной деятельности заемщика независимо от наличия просроченных обязательств по договору займа;</w:t>
      </w:r>
    </w:p>
    <w:p w:rsidR="00F5430B" w:rsidRPr="00BF3312" w:rsidRDefault="00F5430B" w:rsidP="00F5430B">
      <w:pPr>
        <w:ind w:firstLine="709"/>
        <w:jc w:val="both"/>
        <w:rPr>
          <w:b/>
          <w:u w:val="single"/>
        </w:rPr>
      </w:pPr>
      <w:r w:rsidRPr="00BF3312">
        <w:t>- при полной или частичной утрате обеспечения исполнения обязательств или ухудшение его условий.</w:t>
      </w:r>
      <w:r w:rsidRPr="00BF3312">
        <w:rPr>
          <w:b/>
          <w:u w:val="single"/>
        </w:rPr>
        <w:t xml:space="preserve"> </w:t>
      </w:r>
    </w:p>
    <w:p w:rsidR="00F5430B" w:rsidRPr="002D7A50" w:rsidRDefault="00F5430B" w:rsidP="002D7A50">
      <w:pPr>
        <w:tabs>
          <w:tab w:val="left" w:pos="0"/>
          <w:tab w:val="left" w:pos="1560"/>
        </w:tabs>
        <w:ind w:firstLine="709"/>
        <w:jc w:val="both"/>
      </w:pPr>
      <w:r w:rsidRPr="00513AF3">
        <w:t xml:space="preserve">9.8. Фонд обеспечивает хранение </w:t>
      </w:r>
      <w:proofErr w:type="gramStart"/>
      <w:r w:rsidRPr="00513AF3">
        <w:t>результатов проведения оценки платежеспособности получателя финансовых</w:t>
      </w:r>
      <w:proofErr w:type="gramEnd"/>
      <w:r w:rsidRPr="00513AF3">
        <w:t xml:space="preserve"> услуг (заявителя, поручителя) в течение 1 (одного) года с момента выполнения всех обязательств, либо уступки права требования по заключенным с соответствующим получателем финансовых услуг (заявителем) договорам займа. </w:t>
      </w:r>
    </w:p>
    <w:p w:rsidR="00F5430B" w:rsidRPr="003062CC" w:rsidRDefault="00F5430B" w:rsidP="00F5430B">
      <w:pPr>
        <w:pStyle w:val="1"/>
        <w:ind w:left="0" w:firstLine="709"/>
        <w:rPr>
          <w:rStyle w:val="a5"/>
          <w:b/>
        </w:rPr>
      </w:pPr>
      <w:r w:rsidRPr="003062CC">
        <w:rPr>
          <w:rStyle w:val="a5"/>
          <w:b/>
          <w:bCs w:val="0"/>
        </w:rPr>
        <w:t>Заключительные</w:t>
      </w:r>
      <w:r w:rsidRPr="003062CC">
        <w:rPr>
          <w:rStyle w:val="a5"/>
          <w:b/>
        </w:rPr>
        <w:t xml:space="preserve"> положения </w:t>
      </w:r>
    </w:p>
    <w:p w:rsidR="00F5430B" w:rsidRPr="003062CC" w:rsidRDefault="00F5430B" w:rsidP="00F5430B">
      <w:pPr>
        <w:ind w:firstLine="709"/>
        <w:jc w:val="both"/>
      </w:pPr>
      <w:r w:rsidRPr="003062CC">
        <w:t>10.1.</w:t>
      </w:r>
      <w:r w:rsidR="004A4555">
        <w:t xml:space="preserve"> </w:t>
      </w:r>
      <w:r w:rsidRPr="003062CC">
        <w:t xml:space="preserve">Настоящие Правила утверждаются решением Президиума Фонда. </w:t>
      </w:r>
    </w:p>
    <w:p w:rsidR="00F5430B" w:rsidRPr="003062CC" w:rsidRDefault="00F5430B" w:rsidP="00F5430B">
      <w:pPr>
        <w:ind w:firstLine="709"/>
        <w:jc w:val="both"/>
      </w:pPr>
      <w:r w:rsidRPr="003062CC">
        <w:t>10.2. Все изменения и дополнения в настоящие Правила вносятся на основании решения Президиума Фонда.</w:t>
      </w:r>
    </w:p>
    <w:p w:rsidR="00F5430B" w:rsidRDefault="00F5430B" w:rsidP="00F5430B">
      <w:pPr>
        <w:ind w:firstLine="709"/>
        <w:jc w:val="both"/>
        <w:rPr>
          <w:bCs/>
          <w:color w:val="000000"/>
        </w:rPr>
      </w:pPr>
      <w:r w:rsidRPr="003062CC">
        <w:lastRenderedPageBreak/>
        <w:t xml:space="preserve">10.3. Изменения в Правила, либо новая редакция Правил вступают в силу со дня их утверждения решением Президиума </w:t>
      </w:r>
      <w:r w:rsidRPr="003062CC">
        <w:rPr>
          <w:rStyle w:val="a5"/>
          <w:rFonts w:eastAsia="Times New Roman CYR"/>
          <w:b w:val="0"/>
        </w:rPr>
        <w:t>Фонда</w:t>
      </w:r>
      <w:r w:rsidRPr="00C5378A">
        <w:rPr>
          <w:bCs/>
          <w:color w:val="000000"/>
        </w:rPr>
        <w:t>.</w:t>
      </w:r>
    </w:p>
    <w:p w:rsidR="004A4555" w:rsidRDefault="004A4555">
      <w:pPr>
        <w:spacing w:after="200" w:line="276" w:lineRule="auto"/>
      </w:pPr>
      <w:r>
        <w:br w:type="page"/>
      </w:r>
    </w:p>
    <w:p w:rsidR="00AD182B" w:rsidRPr="00AD182B" w:rsidRDefault="00AD182B" w:rsidP="00AD182B">
      <w:pPr>
        <w:ind w:left="4536"/>
      </w:pPr>
      <w:r w:rsidRPr="00AD182B">
        <w:lastRenderedPageBreak/>
        <w:t xml:space="preserve">Приложение № 1 </w:t>
      </w:r>
    </w:p>
    <w:p w:rsidR="00AD182B" w:rsidRPr="00AD182B" w:rsidRDefault="00AD182B" w:rsidP="00AD182B">
      <w:pPr>
        <w:ind w:left="4536"/>
      </w:pPr>
    </w:p>
    <w:p w:rsidR="00AD182B" w:rsidRPr="00AD182B" w:rsidRDefault="00AD182B" w:rsidP="00AD182B">
      <w:pPr>
        <w:ind w:left="4536"/>
      </w:pPr>
      <w:r w:rsidRPr="00AD182B">
        <w:t>к Правилам предоставления</w:t>
      </w:r>
    </w:p>
    <w:p w:rsidR="00AD182B" w:rsidRPr="00AD182B" w:rsidRDefault="00AD182B" w:rsidP="00AD182B">
      <w:pPr>
        <w:ind w:left="4536"/>
        <w:jc w:val="both"/>
      </w:pPr>
      <w:proofErr w:type="spellStart"/>
      <w:r w:rsidRPr="00AD182B">
        <w:rPr>
          <w:rStyle w:val="a5"/>
          <w:rFonts w:eastAsia="Times New Roman CYR"/>
          <w:b w:val="0"/>
        </w:rPr>
        <w:t>микрокредитной</w:t>
      </w:r>
      <w:proofErr w:type="spellEnd"/>
      <w:r w:rsidRPr="00AD182B">
        <w:rPr>
          <w:rStyle w:val="a5"/>
          <w:rFonts w:eastAsia="Times New Roman CYR"/>
          <w:b w:val="0"/>
        </w:rPr>
        <w:t xml:space="preserve"> компанией </w:t>
      </w:r>
      <w:proofErr w:type="spellStart"/>
      <w:r w:rsidRPr="00AD182B">
        <w:rPr>
          <w:rStyle w:val="a5"/>
          <w:rFonts w:eastAsia="Times New Roman CYR"/>
          <w:b w:val="0"/>
        </w:rPr>
        <w:t>Подосиновским</w:t>
      </w:r>
      <w:proofErr w:type="spellEnd"/>
      <w:r w:rsidRPr="00AD182B">
        <w:rPr>
          <w:rStyle w:val="a5"/>
          <w:rFonts w:eastAsia="Times New Roman CYR"/>
          <w:b w:val="0"/>
        </w:rPr>
        <w:t xml:space="preserve"> фондом поддержки малого и среднего предпринимательства «Бизнес Центр» </w:t>
      </w:r>
    </w:p>
    <w:p w:rsidR="00AD182B" w:rsidRPr="00AD182B" w:rsidRDefault="00AD182B" w:rsidP="00AD182B">
      <w:pPr>
        <w:ind w:left="4536"/>
        <w:rPr>
          <w:sz w:val="20"/>
          <w:szCs w:val="20"/>
        </w:rPr>
      </w:pPr>
      <w:proofErr w:type="spellStart"/>
      <w:r w:rsidRPr="00AD182B">
        <w:t>микрозаймов</w:t>
      </w:r>
      <w:proofErr w:type="spellEnd"/>
      <w:r w:rsidRPr="00AD182B">
        <w:t xml:space="preserve"> субъектам малого и среднего предпринимательства </w:t>
      </w:r>
    </w:p>
    <w:p w:rsidR="00AD182B" w:rsidRPr="00AD182B" w:rsidRDefault="00AD182B" w:rsidP="00AD182B">
      <w:pPr>
        <w:ind w:left="4536"/>
      </w:pPr>
    </w:p>
    <w:p w:rsidR="00AD182B" w:rsidRPr="00AD182B" w:rsidRDefault="00AD182B" w:rsidP="00AD182B">
      <w:pPr>
        <w:pStyle w:val="40"/>
        <w:spacing w:before="0" w:after="0"/>
        <w:ind w:left="709" w:right="1418"/>
        <w:jc w:val="center"/>
        <w:rPr>
          <w:rFonts w:ascii="Times New Roman" w:hAnsi="Times New Roman"/>
          <w:sz w:val="24"/>
          <w:szCs w:val="24"/>
        </w:rPr>
      </w:pPr>
      <w:r w:rsidRPr="00AD182B">
        <w:rPr>
          <w:rFonts w:ascii="Times New Roman" w:hAnsi="Times New Roman"/>
          <w:sz w:val="24"/>
          <w:szCs w:val="24"/>
        </w:rPr>
        <w:t xml:space="preserve">Перечень документов, необходимых для получения займа </w:t>
      </w:r>
    </w:p>
    <w:p w:rsidR="00AD182B" w:rsidRDefault="00AD182B" w:rsidP="00AD182B">
      <w:pPr>
        <w:pStyle w:val="40"/>
        <w:spacing w:before="0" w:after="0"/>
        <w:ind w:left="709" w:right="1418"/>
        <w:jc w:val="center"/>
        <w:rPr>
          <w:rFonts w:ascii="Times New Roman" w:hAnsi="Times New Roman"/>
          <w:sz w:val="24"/>
          <w:szCs w:val="24"/>
        </w:rPr>
      </w:pPr>
      <w:r w:rsidRPr="00AD182B">
        <w:rPr>
          <w:rFonts w:ascii="Times New Roman" w:hAnsi="Times New Roman"/>
          <w:sz w:val="24"/>
          <w:szCs w:val="24"/>
        </w:rPr>
        <w:t>(для индивидуальных предпринимателей)</w:t>
      </w:r>
    </w:p>
    <w:p w:rsidR="00424E37" w:rsidRPr="00424E37" w:rsidRDefault="00424E37" w:rsidP="00424E37"/>
    <w:p w:rsidR="00AD182B" w:rsidRPr="00AD182B" w:rsidRDefault="00AD182B" w:rsidP="00AD182B">
      <w:pPr>
        <w:numPr>
          <w:ilvl w:val="0"/>
          <w:numId w:val="23"/>
        </w:numPr>
        <w:jc w:val="both"/>
      </w:pPr>
      <w:r w:rsidRPr="00AD182B">
        <w:t>Заявка заемщика (по форме Фонда).</w:t>
      </w:r>
    </w:p>
    <w:p w:rsidR="00AD182B" w:rsidRPr="00AD182B" w:rsidRDefault="00AD182B" w:rsidP="00AD182B">
      <w:pPr>
        <w:numPr>
          <w:ilvl w:val="0"/>
          <w:numId w:val="23"/>
        </w:numPr>
        <w:ind w:left="-284" w:firstLine="709"/>
        <w:jc w:val="both"/>
      </w:pPr>
      <w:r w:rsidRPr="00AD182B">
        <w:t xml:space="preserve">Сведения о </w:t>
      </w:r>
      <w:proofErr w:type="spellStart"/>
      <w:r w:rsidRPr="00AD182B">
        <w:t>бенефициарных</w:t>
      </w:r>
      <w:proofErr w:type="spellEnd"/>
      <w:r w:rsidRPr="00AD182B">
        <w:t xml:space="preserve"> владельцах (по форме Фонда).</w:t>
      </w:r>
    </w:p>
    <w:p w:rsidR="00AD182B" w:rsidRPr="00AD182B" w:rsidRDefault="00AD182B" w:rsidP="00AD182B">
      <w:pPr>
        <w:numPr>
          <w:ilvl w:val="0"/>
          <w:numId w:val="23"/>
        </w:numPr>
        <w:ind w:left="-284" w:firstLine="709"/>
        <w:jc w:val="both"/>
      </w:pPr>
      <w:r w:rsidRPr="00AD182B">
        <w:t>Копия свидетельства о государственной регистрации (ОГРН) либо лист записи ЕГРИП (при регистрации индивидуального предпринимателя после 1 января 2017 года).</w:t>
      </w:r>
    </w:p>
    <w:p w:rsidR="00AD182B" w:rsidRPr="00AD182B" w:rsidRDefault="00AD182B" w:rsidP="00AD182B">
      <w:pPr>
        <w:ind w:left="-284" w:firstLine="709"/>
        <w:jc w:val="both"/>
      </w:pPr>
      <w:r w:rsidRPr="00AD182B">
        <w:t>4. Копия свидетельства о постановке на учет в налоговом органе (ИНН).</w:t>
      </w:r>
    </w:p>
    <w:p w:rsidR="00AD182B" w:rsidRPr="00D94855" w:rsidRDefault="00AD182B" w:rsidP="00AD182B">
      <w:pPr>
        <w:ind w:left="-284" w:firstLine="709"/>
        <w:jc w:val="both"/>
      </w:pPr>
      <w:r w:rsidRPr="00AD182B">
        <w:t xml:space="preserve">5. Копия </w:t>
      </w:r>
      <w:r w:rsidRPr="00D94855">
        <w:t>паспорта (</w:t>
      </w:r>
      <w:r w:rsidR="000A62C9" w:rsidRPr="00D94855">
        <w:rPr>
          <w:rFonts w:eastAsiaTheme="minorHAnsi"/>
          <w:lang w:eastAsia="en-US"/>
        </w:rPr>
        <w:t>страницы 2, 3, регистрация по месту жительства, 14-17</w:t>
      </w:r>
      <w:r w:rsidRPr="00D94855">
        <w:t>) заемщика и супруга (супруги) заемщика, залогодателей, поручителей.</w:t>
      </w:r>
    </w:p>
    <w:p w:rsidR="00AD182B" w:rsidRPr="00D94855" w:rsidRDefault="00AD182B" w:rsidP="00AD182B">
      <w:pPr>
        <w:ind w:left="-284" w:firstLine="709"/>
        <w:jc w:val="both"/>
      </w:pPr>
      <w:r w:rsidRPr="00D94855">
        <w:t>6. Копия страхового свидетельства (СНИЛС) заемщика и супруга (супруги) заемщика, залогодателей, поручителей.</w:t>
      </w:r>
    </w:p>
    <w:p w:rsidR="00AD182B" w:rsidRPr="00D94855" w:rsidRDefault="00AD182B" w:rsidP="00AD182B">
      <w:pPr>
        <w:ind w:left="-284" w:firstLine="709"/>
        <w:jc w:val="both"/>
      </w:pPr>
      <w:r w:rsidRPr="00D94855">
        <w:t>7. Справки об оборотах по расчетным счетам за последние 12 месяцев, об отсутствии претензий к счету, о ссудной задолженности, полученные не ранее чем за 30 календарных дней до даты обращения в Фонд (при наличии действующего расчетного счета к моменту обращения).</w:t>
      </w:r>
    </w:p>
    <w:p w:rsidR="00AD182B" w:rsidRPr="00D94855" w:rsidRDefault="00AD182B" w:rsidP="004A4555">
      <w:pPr>
        <w:ind w:left="-284" w:firstLine="709"/>
        <w:jc w:val="both"/>
      </w:pPr>
      <w:r w:rsidRPr="00D94855">
        <w:t>8. Справка налогового органа об открытых банковских счетах Заемщика (об отсутствии открытых расчетных счетов), полученная не ранее чем за 30 календарных дней до даты обращения в Фонд.</w:t>
      </w:r>
    </w:p>
    <w:p w:rsidR="0064207A" w:rsidRPr="0064207A" w:rsidRDefault="00AD182B" w:rsidP="004A4555">
      <w:pPr>
        <w:autoSpaceDE w:val="0"/>
        <w:autoSpaceDN w:val="0"/>
        <w:adjustRightInd w:val="0"/>
        <w:ind w:left="-284" w:firstLine="709"/>
        <w:jc w:val="both"/>
      </w:pPr>
      <w:r w:rsidRPr="00D94855">
        <w:t xml:space="preserve">9. </w:t>
      </w:r>
      <w:proofErr w:type="gramStart"/>
      <w:r w:rsidR="0064207A" w:rsidRPr="00D94855">
        <w:t>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агента¹ либо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процентов², полученные не ранее чем за 30 календарных дней до даты обращения в Фон</w:t>
      </w:r>
      <w:r w:rsidR="0064207A" w:rsidRPr="00417B02">
        <w:t>д³.</w:t>
      </w:r>
      <w:r w:rsidR="0064207A" w:rsidRPr="0064207A">
        <w:t xml:space="preserve"> </w:t>
      </w:r>
      <w:proofErr w:type="gramEnd"/>
    </w:p>
    <w:p w:rsidR="00AD182B" w:rsidRPr="00AD182B" w:rsidRDefault="00AD182B" w:rsidP="004A4555">
      <w:pPr>
        <w:autoSpaceDE w:val="0"/>
        <w:autoSpaceDN w:val="0"/>
        <w:adjustRightInd w:val="0"/>
        <w:ind w:firstLine="709"/>
        <w:jc w:val="both"/>
      </w:pPr>
      <w:r w:rsidRPr="00AD182B">
        <w:t>10. Финансовая отчетность предпринимателя в зависимости от системы налогообложения (за исключением заемщиков для которых сроки сдачи налоговой отчетности на дату предоставления заявления на получение займа, не наступили):</w:t>
      </w:r>
    </w:p>
    <w:p w:rsidR="00AD182B" w:rsidRPr="00AD182B" w:rsidRDefault="00AD182B" w:rsidP="00AD182B">
      <w:pPr>
        <w:ind w:left="-284" w:firstLine="709"/>
        <w:jc w:val="both"/>
      </w:pPr>
      <w:r w:rsidRPr="00AD182B">
        <w:t>- ПАТЕНТ: копия патента за последние 6 кварталов, а также копии книги учета доходов и расходов предпринимателя за последние 6 кварталов.</w:t>
      </w:r>
    </w:p>
    <w:p w:rsidR="00C34F71" w:rsidRDefault="00AD182B" w:rsidP="00C34F71">
      <w:pPr>
        <w:ind w:left="-284" w:firstLine="709"/>
        <w:jc w:val="both"/>
      </w:pPr>
      <w:r w:rsidRPr="00AD182B">
        <w:t xml:space="preserve">- УСН: копия декларации по УСН за последний отчетный период (год); копия книги доходов и расходов предпринимателя </w:t>
      </w:r>
      <w:proofErr w:type="gramStart"/>
      <w:r w:rsidRPr="00AD182B">
        <w:t>за</w:t>
      </w:r>
      <w:proofErr w:type="gramEnd"/>
      <w:r w:rsidRPr="00AD182B">
        <w:t xml:space="preserve"> последние 6 кварталов.</w:t>
      </w:r>
    </w:p>
    <w:p w:rsidR="006D6E8E" w:rsidRPr="00AD182B" w:rsidRDefault="006D6E8E" w:rsidP="006D6E8E">
      <w:pPr>
        <w:ind w:left="426"/>
        <w:jc w:val="both"/>
      </w:pPr>
      <w:r w:rsidRPr="00AD182B">
        <w:t xml:space="preserve">- ОСН: копия декларации 3-НДФЛ за последний отчетный период (год), книга </w:t>
      </w:r>
      <w:r>
        <w:t xml:space="preserve">продаж </w:t>
      </w:r>
      <w:proofErr w:type="gramStart"/>
      <w:r>
        <w:t>за</w:t>
      </w:r>
      <w:proofErr w:type="gramEnd"/>
      <w:r>
        <w:t xml:space="preserve"> последние 6 кварталов.</w:t>
      </w:r>
    </w:p>
    <w:p w:rsidR="00C34F71" w:rsidRPr="00D94855" w:rsidRDefault="00C34F71" w:rsidP="00AD182B">
      <w:pPr>
        <w:ind w:left="-284" w:firstLine="709"/>
        <w:jc w:val="both"/>
      </w:pPr>
      <w:r w:rsidRPr="00D94855">
        <w:t>__________________</w:t>
      </w:r>
    </w:p>
    <w:p w:rsidR="00C34F71" w:rsidRPr="00D94855" w:rsidRDefault="00C34F71" w:rsidP="006D6E8E">
      <w:pPr>
        <w:autoSpaceDE w:val="0"/>
        <w:autoSpaceDN w:val="0"/>
        <w:adjustRightInd w:val="0"/>
        <w:jc w:val="both"/>
        <w:rPr>
          <w:rFonts w:eastAsiaTheme="minorHAnsi"/>
          <w:color w:val="000000"/>
          <w:sz w:val="20"/>
          <w:szCs w:val="20"/>
          <w:lang w:eastAsia="en-US"/>
        </w:rPr>
      </w:pPr>
      <w:r w:rsidRPr="00D94855">
        <w:rPr>
          <w:rFonts w:eastAsiaTheme="minorHAnsi"/>
          <w:color w:val="000000"/>
          <w:sz w:val="13"/>
          <w:szCs w:val="13"/>
          <w:lang w:eastAsia="en-US"/>
        </w:rPr>
        <w:t>1.</w:t>
      </w:r>
      <w:r w:rsidRPr="00D94855">
        <w:rPr>
          <w:rFonts w:eastAsiaTheme="minorHAnsi"/>
          <w:color w:val="000000"/>
          <w:sz w:val="20"/>
          <w:szCs w:val="20"/>
          <w:lang w:eastAsia="en-US"/>
        </w:rPr>
        <w:t xml:space="preserve">При наличии отрицательного сальдо по налогам (авансовым платежам, сборам, страховым взносам) в сумме, превышающей 50 000 (пятьдесят тысяч) рублей, </w:t>
      </w:r>
      <w:proofErr w:type="gramStart"/>
      <w:r w:rsidRPr="00D94855">
        <w:rPr>
          <w:rFonts w:eastAsiaTheme="minorHAnsi"/>
          <w:color w:val="000000"/>
          <w:sz w:val="20"/>
          <w:szCs w:val="20"/>
          <w:lang w:eastAsia="en-US"/>
        </w:rPr>
        <w:t>сведения</w:t>
      </w:r>
      <w:proofErr w:type="gramEnd"/>
      <w:r w:rsidRPr="00D94855">
        <w:rPr>
          <w:rFonts w:eastAsiaTheme="minorHAnsi"/>
          <w:color w:val="000000"/>
          <w:sz w:val="20"/>
          <w:szCs w:val="20"/>
          <w:lang w:eastAsia="en-US"/>
        </w:rPr>
        <w:t xml:space="preserve"> о котором содержатся в справке, заявителю необходимо предоставить копию платежного поручения с отметкой банка или иной документ, подтверждающий оплату задолженности. </w:t>
      </w:r>
    </w:p>
    <w:p w:rsidR="00C34F71" w:rsidRPr="00D94855" w:rsidRDefault="00C34F71" w:rsidP="006D6E8E">
      <w:pPr>
        <w:autoSpaceDE w:val="0"/>
        <w:autoSpaceDN w:val="0"/>
        <w:adjustRightInd w:val="0"/>
        <w:jc w:val="both"/>
        <w:rPr>
          <w:rFonts w:eastAsiaTheme="minorHAnsi"/>
          <w:color w:val="000000"/>
          <w:sz w:val="20"/>
          <w:szCs w:val="20"/>
          <w:lang w:eastAsia="en-US"/>
        </w:rPr>
      </w:pPr>
      <w:r w:rsidRPr="00D94855">
        <w:rPr>
          <w:rFonts w:eastAsiaTheme="minorHAnsi"/>
          <w:color w:val="000000"/>
          <w:sz w:val="13"/>
          <w:szCs w:val="13"/>
          <w:lang w:eastAsia="en-US"/>
        </w:rPr>
        <w:t>2.</w:t>
      </w:r>
      <w:r w:rsidRPr="00D94855">
        <w:rPr>
          <w:rFonts w:eastAsiaTheme="minorHAnsi"/>
          <w:color w:val="000000"/>
          <w:sz w:val="20"/>
          <w:szCs w:val="20"/>
          <w:lang w:eastAsia="en-US"/>
        </w:rPr>
        <w:t xml:space="preserve">Справка предоставляется заявителем, если в справке содержится значение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о налогах и сборах. </w:t>
      </w:r>
    </w:p>
    <w:p w:rsidR="00C34F71" w:rsidRDefault="00C34F71" w:rsidP="006D6E8E">
      <w:pPr>
        <w:jc w:val="both"/>
        <w:rPr>
          <w:rFonts w:eastAsiaTheme="minorHAnsi"/>
          <w:color w:val="000000"/>
          <w:sz w:val="20"/>
          <w:szCs w:val="20"/>
          <w:lang w:eastAsia="en-US"/>
        </w:rPr>
      </w:pPr>
      <w:r w:rsidRPr="00D94855">
        <w:rPr>
          <w:rFonts w:eastAsiaTheme="minorHAnsi"/>
          <w:color w:val="000000"/>
          <w:sz w:val="13"/>
          <w:szCs w:val="13"/>
          <w:lang w:eastAsia="en-US"/>
        </w:rPr>
        <w:t xml:space="preserve"> 3.</w:t>
      </w:r>
      <w:r w:rsidRPr="00D94855">
        <w:rPr>
          <w:rFonts w:eastAsiaTheme="minorHAnsi"/>
          <w:color w:val="000000"/>
          <w:sz w:val="20"/>
          <w:szCs w:val="20"/>
          <w:lang w:eastAsia="en-US"/>
        </w:rPr>
        <w:t xml:space="preserve">Заявитель предоставляет обновленную справку в случае, если справка получена заявителем </w:t>
      </w:r>
      <w:proofErr w:type="gramStart"/>
      <w:r w:rsidRPr="00D94855">
        <w:rPr>
          <w:rFonts w:eastAsiaTheme="minorHAnsi"/>
          <w:color w:val="000000"/>
          <w:sz w:val="20"/>
          <w:szCs w:val="20"/>
          <w:lang w:eastAsia="en-US"/>
        </w:rPr>
        <w:t>ранее</w:t>
      </w:r>
      <w:proofErr w:type="gramEnd"/>
      <w:r w:rsidRPr="00D94855">
        <w:rPr>
          <w:rFonts w:eastAsiaTheme="minorHAnsi"/>
          <w:color w:val="000000"/>
          <w:sz w:val="20"/>
          <w:szCs w:val="20"/>
          <w:lang w:eastAsia="en-US"/>
        </w:rPr>
        <w:t xml:space="preserve"> чем за 30                дней до даты заключения договора займа.</w:t>
      </w:r>
      <w:r w:rsidRPr="00C34F71">
        <w:rPr>
          <w:rFonts w:eastAsiaTheme="minorHAnsi"/>
          <w:color w:val="000000"/>
          <w:sz w:val="20"/>
          <w:szCs w:val="20"/>
          <w:lang w:eastAsia="en-US"/>
        </w:rPr>
        <w:t xml:space="preserve"> </w:t>
      </w:r>
    </w:p>
    <w:p w:rsidR="00AD182B" w:rsidRPr="00AD182B" w:rsidRDefault="00AD182B" w:rsidP="00AD182B">
      <w:pPr>
        <w:ind w:left="-284" w:firstLine="709"/>
        <w:jc w:val="both"/>
      </w:pPr>
      <w:r w:rsidRPr="00AD182B">
        <w:lastRenderedPageBreak/>
        <w:t xml:space="preserve">- ЕСХН: копия декларации по ЕСХН за последний отчетный период (год); копия книги доходов и расходов предпринимателя </w:t>
      </w:r>
      <w:proofErr w:type="gramStart"/>
      <w:r w:rsidRPr="00AD182B">
        <w:t>за</w:t>
      </w:r>
      <w:proofErr w:type="gramEnd"/>
      <w:r w:rsidRPr="00AD182B">
        <w:t xml:space="preserve"> последние 6 кварталов.</w:t>
      </w:r>
    </w:p>
    <w:p w:rsidR="00AD182B" w:rsidRDefault="00AD182B" w:rsidP="00AD182B">
      <w:pPr>
        <w:ind w:left="-284" w:firstLine="709"/>
        <w:jc w:val="both"/>
      </w:pPr>
      <w:r w:rsidRPr="00AD182B">
        <w:t>Вся финансовая отчетность, подлежащая сдаче в органы ИФНС, принимается с отметкой налоговой либо с приложением протокола входного контроля (если отчетность сдается в электронном виде).</w:t>
      </w:r>
    </w:p>
    <w:p w:rsidR="00AD182B" w:rsidRPr="00AD182B" w:rsidRDefault="00AD182B" w:rsidP="00AD182B">
      <w:pPr>
        <w:ind w:left="-284" w:firstLine="709"/>
        <w:jc w:val="both"/>
      </w:pPr>
      <w:r w:rsidRPr="00AD182B">
        <w:t>11. Копии хозяйственных договоров, и других документов, подтверждающих деятельность предпринимателя (договоры с поставщиками, подрядчиками, покупателями, заказчиками, договоры аренды или правоустанавливающие документы на объекты недвижимости, на площадях которых осуществляется предпринимательская деятельность).</w:t>
      </w:r>
    </w:p>
    <w:p w:rsidR="00AD182B" w:rsidRPr="00AD182B" w:rsidRDefault="00AD182B" w:rsidP="00AD182B">
      <w:pPr>
        <w:ind w:left="-284" w:firstLine="709"/>
        <w:jc w:val="both"/>
      </w:pPr>
      <w:r w:rsidRPr="00AD182B">
        <w:t>12. Копия лицензии на право занятия определенными видами деятельности, копии патентов и разрешений (если деятельность подлежит лицензированию), копии документов, подтверждающих членство в СРО (при необходимости).</w:t>
      </w:r>
    </w:p>
    <w:p w:rsidR="00AD182B" w:rsidRPr="00AD182B" w:rsidRDefault="00AD182B" w:rsidP="00AD182B">
      <w:pPr>
        <w:ind w:left="-284" w:firstLine="709"/>
        <w:jc w:val="both"/>
      </w:pPr>
      <w:r w:rsidRPr="00AD182B">
        <w:t>13. Технико-экономическое обоснование займа (по форме Фонда).</w:t>
      </w:r>
    </w:p>
    <w:p w:rsidR="00AD182B" w:rsidRPr="00AD182B" w:rsidRDefault="00AD182B" w:rsidP="00AD182B">
      <w:pPr>
        <w:ind w:left="-284" w:firstLine="709"/>
        <w:jc w:val="both"/>
      </w:pPr>
      <w:r w:rsidRPr="00AD182B">
        <w:t>14. Копии документов, подтверждающих право собственности на предмет залога:</w:t>
      </w:r>
    </w:p>
    <w:p w:rsidR="00AD182B" w:rsidRPr="00AD182B" w:rsidRDefault="00AD182B" w:rsidP="00AD182B">
      <w:pPr>
        <w:ind w:left="-284" w:firstLine="709"/>
        <w:jc w:val="both"/>
      </w:pPr>
      <w:r w:rsidRPr="00AD182B">
        <w:t>- для оборудования: копии документов, подтверждающих его оплату (договоры купли-продажи, акты приема-передачи, платежные документы или квитанции к приходным ордерам (при приобретении за наличный расчет), счета-фактуры или товарно-транспортные накладные, технические паспорта, инструкции по эксплуатации, гарантийные талоны, карточки учета основных средств (при их наличии) и т.п.);</w:t>
      </w:r>
    </w:p>
    <w:p w:rsidR="00AD182B" w:rsidRPr="00AD182B" w:rsidRDefault="00AD182B" w:rsidP="00AD182B">
      <w:pPr>
        <w:ind w:left="-284" w:firstLine="709"/>
        <w:jc w:val="both"/>
      </w:pPr>
      <w:r w:rsidRPr="00AD182B">
        <w:t>- для транспорта: копии паспорта транспортного средства (ПТС), полис ОСАГО, полис КАСКО (при наличии), правоустанавливающие документы на оборудование, установленное на автотранспортное средство (при наличии такого оборудования);</w:t>
      </w:r>
    </w:p>
    <w:p w:rsidR="00403215" w:rsidRPr="00AD182B" w:rsidRDefault="00AD182B" w:rsidP="00AD182B">
      <w:pPr>
        <w:ind w:left="-284" w:firstLine="709"/>
        <w:jc w:val="both"/>
      </w:pPr>
      <w:proofErr w:type="gramStart"/>
      <w:r w:rsidRPr="00AD182B">
        <w:t>- для объектов недвижимости: копии свидетельства о государственной регистрации права собственности, кадастровый и/или технический паспорт, выписка из ЕГРП/ЕГРН, полученная не ранее чем за 2 недели до даты обращения в Фонд, правоустанавливающие документы на земельный участок (на право собственности или на право аренды земельного участка), документы основания приобретения права собственности (договор купли-продажи и др.), договоры на предоставление коммунальных услуг (водоснабжение</w:t>
      </w:r>
      <w:proofErr w:type="gramEnd"/>
      <w:r w:rsidRPr="00AD182B">
        <w:t xml:space="preserve">, </w:t>
      </w:r>
      <w:proofErr w:type="gramStart"/>
      <w:r w:rsidRPr="00AD182B">
        <w:t>теплоснабжение, электроснабжение, газоснабжение) (при необходимости), техническая документация на подключенные коммуникации (электричество, газ, водопровод, канализация, др.) (при необходимости).</w:t>
      </w:r>
      <w:proofErr w:type="gramEnd"/>
    </w:p>
    <w:p w:rsidR="00AD182B" w:rsidRPr="00AD182B" w:rsidRDefault="00AD182B" w:rsidP="006A359D">
      <w:pPr>
        <w:ind w:left="-284" w:firstLine="709"/>
        <w:jc w:val="both"/>
      </w:pPr>
      <w:r w:rsidRPr="00AD182B">
        <w:t xml:space="preserve">15. </w:t>
      </w:r>
      <w:r w:rsidRPr="00D94855">
        <w:t xml:space="preserve">Копия отчета по форме </w:t>
      </w:r>
      <w:r w:rsidR="006A359D" w:rsidRPr="00D94855">
        <w:t>ЕФС-1</w:t>
      </w:r>
      <w:r w:rsidRPr="00D94855">
        <w:t xml:space="preserve">, копия расчета по страховым взносам (при наличии наемных работников) на последнюю отчетную дату с отметкой о приёме </w:t>
      </w:r>
      <w:r w:rsidR="005612EE" w:rsidRPr="00D94855">
        <w:t>СФР</w:t>
      </w:r>
      <w:r w:rsidRPr="00D94855">
        <w:t xml:space="preserve"> либо письмо об отсутствии наемных работников.</w:t>
      </w:r>
    </w:p>
    <w:p w:rsidR="00AD182B" w:rsidRPr="00AD182B" w:rsidRDefault="00AD182B" w:rsidP="00AD182B">
      <w:pPr>
        <w:ind w:left="-284" w:firstLine="709"/>
        <w:jc w:val="both"/>
      </w:pPr>
      <w:r w:rsidRPr="00AD182B">
        <w:t>16. Согласие на обработку персональных данных (заемщики, поручители, залогодатели) (по форме Фонда)</w:t>
      </w:r>
    </w:p>
    <w:p w:rsidR="00AD182B" w:rsidRPr="00AD182B" w:rsidRDefault="00AD182B" w:rsidP="00AD182B">
      <w:pPr>
        <w:ind w:left="-284" w:firstLine="709"/>
        <w:jc w:val="both"/>
      </w:pPr>
      <w:r w:rsidRPr="00AD182B">
        <w:t>17. Согласие на предоставление и получение информации в НБКИ (заемщики, поручители, залогодатели) (по форме Фонда).</w:t>
      </w:r>
    </w:p>
    <w:p w:rsidR="00AD182B" w:rsidRPr="00AD182B" w:rsidRDefault="00AD182B" w:rsidP="00AD182B">
      <w:pPr>
        <w:ind w:left="-284" w:firstLine="709"/>
        <w:jc w:val="both"/>
      </w:pPr>
      <w:r w:rsidRPr="00AD182B">
        <w:t>18. Копии действующих договоров займа, лизинга, факторинга, кредитных с приложением графиков погашения и договоров залога.</w:t>
      </w:r>
    </w:p>
    <w:p w:rsidR="00AD182B" w:rsidRPr="00AD182B" w:rsidRDefault="00AD182B" w:rsidP="00AD182B">
      <w:pPr>
        <w:ind w:left="-284" w:firstLine="709"/>
        <w:jc w:val="both"/>
      </w:pPr>
      <w:r w:rsidRPr="00AD182B">
        <w:t>19. При залоге приобретаемого имущества – основной или предварительный договор с продавцом, поставщиком.</w:t>
      </w:r>
    </w:p>
    <w:p w:rsidR="00AD182B" w:rsidRPr="00AD182B" w:rsidRDefault="00AD182B" w:rsidP="00AD182B">
      <w:pPr>
        <w:ind w:left="-284" w:firstLine="709"/>
        <w:jc w:val="both"/>
        <w:rPr>
          <w:b/>
        </w:rPr>
      </w:pPr>
    </w:p>
    <w:p w:rsidR="00AD182B" w:rsidRPr="00AD182B" w:rsidRDefault="00AD182B" w:rsidP="00AD182B">
      <w:pPr>
        <w:ind w:left="-284" w:firstLine="709"/>
        <w:jc w:val="both"/>
        <w:rPr>
          <w:b/>
        </w:rPr>
      </w:pPr>
      <w:r w:rsidRPr="00AD182B">
        <w:rPr>
          <w:b/>
        </w:rPr>
        <w:t>Предоставленные копии должны быть в обязательном порядке заверены подписью и печатью предпринимателя.</w:t>
      </w:r>
    </w:p>
    <w:p w:rsidR="00AD182B" w:rsidRPr="00AD182B" w:rsidRDefault="00AD182B" w:rsidP="00AD182B">
      <w:pPr>
        <w:ind w:left="-284" w:firstLine="709"/>
        <w:jc w:val="both"/>
      </w:pPr>
    </w:p>
    <w:p w:rsidR="00AD182B" w:rsidRPr="00AD182B" w:rsidRDefault="00AD182B" w:rsidP="00AD182B">
      <w:pPr>
        <w:ind w:left="-284" w:firstLine="709"/>
        <w:jc w:val="both"/>
        <w:rPr>
          <w:u w:val="single"/>
        </w:rPr>
      </w:pPr>
      <w:r w:rsidRPr="00AD182B">
        <w:rPr>
          <w:u w:val="single"/>
        </w:rPr>
        <w:t>По поручителям физическим лицам необходимо предоставить:</w:t>
      </w:r>
    </w:p>
    <w:p w:rsidR="00AD182B" w:rsidRPr="00AD182B" w:rsidRDefault="00AD182B" w:rsidP="00AD182B">
      <w:pPr>
        <w:ind w:left="-284" w:firstLine="709"/>
        <w:jc w:val="both"/>
      </w:pPr>
      <w:r w:rsidRPr="00AD182B">
        <w:t>1. Анкету поручителя – физического лица.</w:t>
      </w:r>
    </w:p>
    <w:p w:rsidR="00AD182B" w:rsidRPr="00AD182B" w:rsidRDefault="00AD182B" w:rsidP="00AD182B">
      <w:pPr>
        <w:ind w:left="-284" w:firstLine="709"/>
        <w:jc w:val="both"/>
      </w:pPr>
      <w:r w:rsidRPr="00AD182B">
        <w:t>2. Согласие на предоставление и получение информации в НБКИ.</w:t>
      </w:r>
    </w:p>
    <w:p w:rsidR="00AD182B" w:rsidRPr="00AD182B" w:rsidRDefault="00AD182B" w:rsidP="00AD182B">
      <w:pPr>
        <w:ind w:left="-284" w:firstLine="709"/>
        <w:jc w:val="both"/>
      </w:pPr>
      <w:r w:rsidRPr="00AD182B">
        <w:t>3. Согласие на обработку персональных данных.</w:t>
      </w:r>
    </w:p>
    <w:p w:rsidR="00AD182B" w:rsidRPr="00AD182B" w:rsidRDefault="00AD182B" w:rsidP="00AD182B">
      <w:pPr>
        <w:ind w:left="-284" w:firstLine="709"/>
        <w:jc w:val="both"/>
      </w:pPr>
      <w:r w:rsidRPr="00AD182B">
        <w:t>4. Копию паспорта (</w:t>
      </w:r>
      <w:r w:rsidR="00D04405" w:rsidRPr="00D94855">
        <w:rPr>
          <w:rFonts w:eastAsiaTheme="minorHAnsi"/>
          <w:lang w:eastAsia="en-US"/>
        </w:rPr>
        <w:t>страницы 2, 3, регистрация по месту жительства, 14-17</w:t>
      </w:r>
      <w:r w:rsidRPr="00D94855">
        <w:t>).</w:t>
      </w:r>
    </w:p>
    <w:p w:rsidR="00AD182B" w:rsidRPr="00AD182B" w:rsidRDefault="00AD182B" w:rsidP="00AD182B">
      <w:pPr>
        <w:ind w:left="-284" w:firstLine="709"/>
        <w:jc w:val="both"/>
      </w:pPr>
      <w:r w:rsidRPr="00AD182B">
        <w:t>5. Копию страхового свидетельства (СНИЛС).</w:t>
      </w:r>
    </w:p>
    <w:p w:rsidR="00AD182B" w:rsidRPr="00AD182B" w:rsidRDefault="00AD182B" w:rsidP="00AD182B">
      <w:pPr>
        <w:ind w:left="-284" w:firstLine="709"/>
        <w:jc w:val="both"/>
      </w:pPr>
      <w:r w:rsidRPr="00AD182B">
        <w:lastRenderedPageBreak/>
        <w:t xml:space="preserve">6. Справку 2-НДФЛ/справку из ПФР о выплаченной пенсии и других выплатах </w:t>
      </w:r>
      <w:proofErr w:type="gramStart"/>
      <w:r w:rsidRPr="00AD182B">
        <w:t>за</w:t>
      </w:r>
      <w:proofErr w:type="gramEnd"/>
      <w:r w:rsidRPr="00AD182B">
        <w:t xml:space="preserve"> последние 6 месяцев.</w:t>
      </w:r>
    </w:p>
    <w:p w:rsidR="00AD182B" w:rsidRPr="00AD182B" w:rsidRDefault="00AD182B" w:rsidP="00AD182B">
      <w:pPr>
        <w:ind w:left="-284" w:firstLine="709"/>
        <w:jc w:val="both"/>
      </w:pPr>
    </w:p>
    <w:p w:rsidR="00AD182B" w:rsidRPr="00AD182B" w:rsidRDefault="00AD182B" w:rsidP="00AD182B">
      <w:pPr>
        <w:ind w:left="-284" w:firstLine="709"/>
        <w:jc w:val="both"/>
        <w:rPr>
          <w:u w:val="single"/>
        </w:rPr>
      </w:pPr>
      <w:r w:rsidRPr="00AD182B">
        <w:rPr>
          <w:u w:val="single"/>
        </w:rPr>
        <w:t>По поручителям юридическим лицам необходимо предоставить:</w:t>
      </w:r>
    </w:p>
    <w:p w:rsidR="00AD182B" w:rsidRPr="00AD182B" w:rsidRDefault="00AD182B" w:rsidP="00AD182B">
      <w:pPr>
        <w:pStyle w:val="a7"/>
        <w:numPr>
          <w:ilvl w:val="0"/>
          <w:numId w:val="24"/>
        </w:numPr>
        <w:spacing w:after="0" w:line="240" w:lineRule="auto"/>
        <w:ind w:left="0" w:firstLine="425"/>
        <w:contextualSpacing/>
        <w:jc w:val="both"/>
        <w:rPr>
          <w:rFonts w:ascii="Times New Roman" w:hAnsi="Times New Roman" w:cs="Times New Roman"/>
          <w:sz w:val="24"/>
          <w:szCs w:val="24"/>
        </w:rPr>
      </w:pPr>
      <w:r w:rsidRPr="00AD182B">
        <w:rPr>
          <w:rFonts w:ascii="Times New Roman" w:hAnsi="Times New Roman" w:cs="Times New Roman"/>
          <w:sz w:val="24"/>
          <w:szCs w:val="24"/>
        </w:rPr>
        <w:t>Анкету поручителя – юридического лица.</w:t>
      </w:r>
    </w:p>
    <w:p w:rsidR="00AD182B" w:rsidRPr="00AD182B" w:rsidRDefault="00AD182B" w:rsidP="00AD182B">
      <w:pPr>
        <w:pStyle w:val="a7"/>
        <w:numPr>
          <w:ilvl w:val="0"/>
          <w:numId w:val="24"/>
        </w:numPr>
        <w:spacing w:after="0" w:line="240" w:lineRule="auto"/>
        <w:ind w:left="0" w:firstLine="425"/>
        <w:contextualSpacing/>
        <w:jc w:val="both"/>
        <w:rPr>
          <w:rFonts w:ascii="Times New Roman" w:hAnsi="Times New Roman" w:cs="Times New Roman"/>
          <w:sz w:val="24"/>
          <w:szCs w:val="24"/>
        </w:rPr>
      </w:pPr>
      <w:r w:rsidRPr="00AD182B">
        <w:rPr>
          <w:rFonts w:ascii="Times New Roman" w:hAnsi="Times New Roman" w:cs="Times New Roman"/>
          <w:sz w:val="24"/>
          <w:szCs w:val="24"/>
        </w:rPr>
        <w:t>Копию свидетельства о государственной регистрации (ОГРН) либо лист записи ЕГРЮЛ (при регистрации юридического лица после 1 января 2017 года).</w:t>
      </w:r>
    </w:p>
    <w:p w:rsidR="00AD182B" w:rsidRPr="00AD182B" w:rsidRDefault="00AD182B" w:rsidP="00AD182B">
      <w:pPr>
        <w:pStyle w:val="a7"/>
        <w:numPr>
          <w:ilvl w:val="0"/>
          <w:numId w:val="24"/>
        </w:numPr>
        <w:spacing w:after="0" w:line="240" w:lineRule="auto"/>
        <w:ind w:left="0" w:firstLine="425"/>
        <w:contextualSpacing/>
        <w:jc w:val="both"/>
        <w:rPr>
          <w:rFonts w:ascii="Times New Roman" w:hAnsi="Times New Roman" w:cs="Times New Roman"/>
          <w:sz w:val="24"/>
          <w:szCs w:val="24"/>
        </w:rPr>
      </w:pPr>
      <w:r w:rsidRPr="00AD182B">
        <w:rPr>
          <w:rFonts w:ascii="Times New Roman" w:hAnsi="Times New Roman" w:cs="Times New Roman"/>
          <w:sz w:val="24"/>
          <w:szCs w:val="24"/>
        </w:rPr>
        <w:t>Копию свидетельства о постановке на учет в налоговом органе (ИНН).</w:t>
      </w:r>
    </w:p>
    <w:p w:rsidR="00AD182B" w:rsidRPr="00AD182B" w:rsidRDefault="00AD182B" w:rsidP="00AD182B">
      <w:pPr>
        <w:pStyle w:val="a7"/>
        <w:numPr>
          <w:ilvl w:val="0"/>
          <w:numId w:val="24"/>
        </w:numPr>
        <w:spacing w:after="0" w:line="240" w:lineRule="auto"/>
        <w:ind w:left="0" w:firstLine="426"/>
        <w:contextualSpacing/>
        <w:jc w:val="both"/>
        <w:rPr>
          <w:rFonts w:ascii="Times New Roman" w:hAnsi="Times New Roman" w:cs="Times New Roman"/>
          <w:sz w:val="24"/>
          <w:szCs w:val="24"/>
        </w:rPr>
      </w:pPr>
      <w:r w:rsidRPr="00AD182B">
        <w:rPr>
          <w:rFonts w:ascii="Times New Roman" w:hAnsi="Times New Roman" w:cs="Times New Roman"/>
          <w:sz w:val="24"/>
          <w:szCs w:val="24"/>
        </w:rPr>
        <w:t>Копию учредительных документов со всеми изменениями (устав, учредительный договор при наличии).</w:t>
      </w:r>
    </w:p>
    <w:p w:rsidR="00AD182B" w:rsidRPr="00AD182B" w:rsidRDefault="00AD182B" w:rsidP="00AD182B">
      <w:pPr>
        <w:pStyle w:val="a7"/>
        <w:numPr>
          <w:ilvl w:val="0"/>
          <w:numId w:val="24"/>
        </w:numPr>
        <w:spacing w:after="0" w:line="240" w:lineRule="auto"/>
        <w:ind w:left="0" w:firstLine="426"/>
        <w:contextualSpacing/>
        <w:jc w:val="both"/>
        <w:rPr>
          <w:rFonts w:ascii="Times New Roman" w:hAnsi="Times New Roman" w:cs="Times New Roman"/>
          <w:sz w:val="24"/>
          <w:szCs w:val="24"/>
        </w:rPr>
      </w:pPr>
      <w:r w:rsidRPr="00AD182B">
        <w:rPr>
          <w:rFonts w:ascii="Times New Roman" w:hAnsi="Times New Roman" w:cs="Times New Roman"/>
          <w:sz w:val="24"/>
          <w:szCs w:val="24"/>
        </w:rPr>
        <w:t>Протокол решения общего собрания участников или решение единственного о согласии на совершение сделки.</w:t>
      </w:r>
    </w:p>
    <w:p w:rsidR="00AD182B" w:rsidRPr="00AD182B" w:rsidRDefault="00AD182B" w:rsidP="00AD182B">
      <w:pPr>
        <w:pStyle w:val="a7"/>
        <w:numPr>
          <w:ilvl w:val="0"/>
          <w:numId w:val="24"/>
        </w:numPr>
        <w:spacing w:after="0" w:line="240" w:lineRule="auto"/>
        <w:ind w:left="0" w:firstLine="426"/>
        <w:contextualSpacing/>
        <w:jc w:val="both"/>
        <w:rPr>
          <w:rFonts w:ascii="Times New Roman" w:hAnsi="Times New Roman" w:cs="Times New Roman"/>
          <w:sz w:val="24"/>
          <w:szCs w:val="24"/>
        </w:rPr>
      </w:pPr>
      <w:r w:rsidRPr="00AD182B">
        <w:rPr>
          <w:rFonts w:ascii="Times New Roman" w:hAnsi="Times New Roman" w:cs="Times New Roman"/>
          <w:sz w:val="24"/>
          <w:szCs w:val="24"/>
        </w:rPr>
        <w:t>Копию протокола решения общего собрания участников или решение единственного участника, подтверждающие полномочия единоличного исполнительного органа, копии приказов о назначении руководителя, главного бухгалтера (при наличии в штате указанной должности).</w:t>
      </w:r>
    </w:p>
    <w:p w:rsidR="00AD182B" w:rsidRPr="00AD182B" w:rsidRDefault="00AD182B" w:rsidP="00AD182B">
      <w:pPr>
        <w:ind w:left="-284" w:firstLine="709"/>
        <w:jc w:val="both"/>
      </w:pPr>
      <w:r w:rsidRPr="00AD182B">
        <w:t>7. Согласие на предоставление и получение информации в НБКИ.</w:t>
      </w:r>
    </w:p>
    <w:p w:rsidR="00AD182B" w:rsidRPr="00AD182B" w:rsidRDefault="00AD182B" w:rsidP="00AD182B">
      <w:pPr>
        <w:ind w:left="-284" w:firstLine="709"/>
        <w:jc w:val="both"/>
      </w:pPr>
      <w:r w:rsidRPr="00AD182B">
        <w:t>8. Согласие на обработку персональных данных руководителя и учредителей.</w:t>
      </w:r>
    </w:p>
    <w:p w:rsidR="00AD182B" w:rsidRPr="00AD182B" w:rsidRDefault="00AD182B" w:rsidP="00AD182B">
      <w:pPr>
        <w:ind w:firstLine="426"/>
        <w:jc w:val="both"/>
      </w:pPr>
      <w:r w:rsidRPr="00AD182B">
        <w:t xml:space="preserve">9. Отчетность по установленной форме в зависимости от системы налогообложения (согласно п. 10 Приложения № 1 и п. 14 Приложения № 2) за последние 2 </w:t>
      </w:r>
      <w:proofErr w:type="gramStart"/>
      <w:r w:rsidRPr="00AD182B">
        <w:t>отчетных</w:t>
      </w:r>
      <w:proofErr w:type="gramEnd"/>
      <w:r w:rsidRPr="00AD182B">
        <w:t xml:space="preserve"> квартала.</w:t>
      </w:r>
    </w:p>
    <w:p w:rsidR="00AD182B" w:rsidRPr="00AD182B" w:rsidRDefault="00AD182B" w:rsidP="00AD182B">
      <w:pPr>
        <w:ind w:firstLine="426"/>
        <w:jc w:val="both"/>
      </w:pPr>
      <w:r w:rsidRPr="00AD182B">
        <w:t>10. Карточка предприятия (наименование, юридический и фактический адрес, банковские реквизиты, исполнительный орган и на основании чего он действует).</w:t>
      </w:r>
    </w:p>
    <w:p w:rsidR="00AD182B" w:rsidRPr="00AD182B" w:rsidRDefault="00AD182B" w:rsidP="00AD182B">
      <w:pPr>
        <w:ind w:firstLine="426"/>
        <w:jc w:val="both"/>
      </w:pPr>
    </w:p>
    <w:p w:rsidR="00AD182B" w:rsidRPr="00AD182B" w:rsidRDefault="00AD182B" w:rsidP="00AD182B">
      <w:pPr>
        <w:ind w:firstLine="426"/>
        <w:jc w:val="both"/>
      </w:pPr>
      <w:r w:rsidRPr="00AD182B">
        <w:rPr>
          <w:u w:val="single"/>
        </w:rPr>
        <w:t xml:space="preserve">По </w:t>
      </w:r>
      <w:proofErr w:type="spellStart"/>
      <w:r w:rsidRPr="00AD182B">
        <w:rPr>
          <w:u w:val="single"/>
        </w:rPr>
        <w:t>аффилированным</w:t>
      </w:r>
      <w:proofErr w:type="spellEnd"/>
      <w:r w:rsidRPr="00AD182B">
        <w:rPr>
          <w:u w:val="single"/>
        </w:rPr>
        <w:t xml:space="preserve"> юридическим лицам необходимо предоставить:</w:t>
      </w:r>
    </w:p>
    <w:p w:rsidR="00AD182B" w:rsidRPr="00AD182B" w:rsidRDefault="00AD182B" w:rsidP="00AD182B">
      <w:pPr>
        <w:pStyle w:val="a7"/>
        <w:numPr>
          <w:ilvl w:val="0"/>
          <w:numId w:val="25"/>
        </w:numPr>
        <w:spacing w:after="0" w:line="240" w:lineRule="auto"/>
        <w:ind w:left="0" w:firstLine="426"/>
        <w:contextualSpacing/>
        <w:jc w:val="both"/>
        <w:rPr>
          <w:rFonts w:ascii="Times New Roman" w:hAnsi="Times New Roman" w:cs="Times New Roman"/>
          <w:sz w:val="24"/>
          <w:szCs w:val="24"/>
        </w:rPr>
      </w:pPr>
      <w:r w:rsidRPr="00AD182B">
        <w:rPr>
          <w:rFonts w:ascii="Times New Roman" w:hAnsi="Times New Roman" w:cs="Times New Roman"/>
          <w:sz w:val="24"/>
          <w:szCs w:val="24"/>
        </w:rPr>
        <w:t>Согласие на предоставление и получение информации в НБКИ.</w:t>
      </w:r>
    </w:p>
    <w:p w:rsidR="00AD182B" w:rsidRDefault="00AD182B" w:rsidP="00AD182B">
      <w:pPr>
        <w:pStyle w:val="a7"/>
        <w:numPr>
          <w:ilvl w:val="0"/>
          <w:numId w:val="25"/>
        </w:numPr>
        <w:ind w:left="0" w:firstLine="426"/>
        <w:jc w:val="both"/>
        <w:rPr>
          <w:rFonts w:ascii="Times New Roman" w:hAnsi="Times New Roman" w:cs="Times New Roman"/>
          <w:sz w:val="24"/>
          <w:szCs w:val="24"/>
        </w:rPr>
      </w:pPr>
      <w:r w:rsidRPr="00130DBA">
        <w:rPr>
          <w:rFonts w:ascii="Times New Roman" w:hAnsi="Times New Roman" w:cs="Times New Roman"/>
          <w:sz w:val="24"/>
          <w:szCs w:val="24"/>
        </w:rPr>
        <w:t>О</w:t>
      </w:r>
      <w:r w:rsidRPr="00AD182B">
        <w:rPr>
          <w:rFonts w:ascii="Times New Roman" w:hAnsi="Times New Roman" w:cs="Times New Roman"/>
          <w:sz w:val="24"/>
          <w:szCs w:val="24"/>
        </w:rPr>
        <w:t xml:space="preserve">тчетность по установленной форме в зависимости от системы налогообложения (согласно п. 10 Приложения № 1 и п. 14 Приложения № 2) за последние 2 </w:t>
      </w:r>
      <w:proofErr w:type="gramStart"/>
      <w:r w:rsidRPr="00AD182B">
        <w:rPr>
          <w:rFonts w:ascii="Times New Roman" w:hAnsi="Times New Roman" w:cs="Times New Roman"/>
          <w:sz w:val="24"/>
          <w:szCs w:val="24"/>
        </w:rPr>
        <w:t>отчетных</w:t>
      </w:r>
      <w:proofErr w:type="gramEnd"/>
      <w:r w:rsidRPr="00AD182B">
        <w:rPr>
          <w:rFonts w:ascii="Times New Roman" w:hAnsi="Times New Roman" w:cs="Times New Roman"/>
          <w:sz w:val="24"/>
          <w:szCs w:val="24"/>
        </w:rPr>
        <w:t xml:space="preserve"> квартала.</w:t>
      </w:r>
    </w:p>
    <w:p w:rsidR="001B220D" w:rsidRPr="00A911D8" w:rsidRDefault="001B220D" w:rsidP="001B220D">
      <w:pPr>
        <w:pStyle w:val="a7"/>
        <w:ind w:left="426"/>
        <w:jc w:val="center"/>
        <w:rPr>
          <w:rFonts w:ascii="Times New Roman" w:hAnsi="Times New Roman" w:cs="Times New Roman"/>
          <w:sz w:val="24"/>
          <w:szCs w:val="24"/>
        </w:rPr>
      </w:pPr>
      <w:r w:rsidRPr="00A911D8">
        <w:rPr>
          <w:rFonts w:ascii="Times New Roman" w:hAnsi="Times New Roman" w:cs="Times New Roman"/>
          <w:sz w:val="24"/>
          <w:szCs w:val="24"/>
        </w:rPr>
        <w:t>______________________</w:t>
      </w:r>
    </w:p>
    <w:p w:rsidR="00AD182B" w:rsidRPr="00AD182B" w:rsidRDefault="00AD182B" w:rsidP="00AD182B">
      <w:pPr>
        <w:ind w:left="4536"/>
      </w:pPr>
      <w:r w:rsidRPr="00AD182B">
        <w:br w:type="page"/>
      </w:r>
      <w:bookmarkStart w:id="1" w:name="_Приложение_№_4"/>
      <w:bookmarkEnd w:id="1"/>
      <w:r w:rsidRPr="00AD182B">
        <w:lastRenderedPageBreak/>
        <w:t xml:space="preserve">Приложение № 2 </w:t>
      </w:r>
    </w:p>
    <w:p w:rsidR="00AD182B" w:rsidRPr="00AD182B" w:rsidRDefault="00AD182B" w:rsidP="00AD182B">
      <w:pPr>
        <w:ind w:left="4536"/>
      </w:pPr>
    </w:p>
    <w:p w:rsidR="00AD182B" w:rsidRPr="00AD182B" w:rsidRDefault="00AD182B" w:rsidP="00AD182B">
      <w:pPr>
        <w:ind w:left="4536"/>
      </w:pPr>
      <w:r w:rsidRPr="00AD182B">
        <w:t>к Правилам предоставления</w:t>
      </w:r>
    </w:p>
    <w:p w:rsidR="00AD182B" w:rsidRPr="00AD182B" w:rsidRDefault="00AD182B" w:rsidP="00AD182B">
      <w:pPr>
        <w:ind w:left="4536"/>
        <w:jc w:val="both"/>
      </w:pPr>
      <w:proofErr w:type="spellStart"/>
      <w:r w:rsidRPr="00AD182B">
        <w:rPr>
          <w:rStyle w:val="a5"/>
          <w:rFonts w:eastAsia="Times New Roman CYR"/>
          <w:b w:val="0"/>
        </w:rPr>
        <w:t>микрокредитной</w:t>
      </w:r>
      <w:proofErr w:type="spellEnd"/>
      <w:r w:rsidRPr="00AD182B">
        <w:rPr>
          <w:rStyle w:val="a5"/>
          <w:rFonts w:eastAsia="Times New Roman CYR"/>
          <w:b w:val="0"/>
        </w:rPr>
        <w:t xml:space="preserve"> компанией </w:t>
      </w:r>
      <w:proofErr w:type="spellStart"/>
      <w:r w:rsidRPr="00AD182B">
        <w:rPr>
          <w:rStyle w:val="a5"/>
          <w:rFonts w:eastAsia="Times New Roman CYR"/>
          <w:b w:val="0"/>
        </w:rPr>
        <w:t>Подосиновским</w:t>
      </w:r>
      <w:proofErr w:type="spellEnd"/>
      <w:r w:rsidRPr="00AD182B">
        <w:rPr>
          <w:rStyle w:val="a5"/>
          <w:rFonts w:eastAsia="Times New Roman CYR"/>
          <w:b w:val="0"/>
        </w:rPr>
        <w:t xml:space="preserve"> фондом поддержки малого и среднего предпринимательства «Бизнес Центр» </w:t>
      </w:r>
    </w:p>
    <w:p w:rsidR="00AD182B" w:rsidRPr="00AD182B" w:rsidRDefault="00AD182B" w:rsidP="00AD182B">
      <w:pPr>
        <w:ind w:left="4536"/>
        <w:rPr>
          <w:strike/>
        </w:rPr>
      </w:pPr>
      <w:proofErr w:type="spellStart"/>
      <w:r w:rsidRPr="00AD182B">
        <w:t>микрозаймов</w:t>
      </w:r>
      <w:proofErr w:type="spellEnd"/>
      <w:r w:rsidRPr="00AD182B">
        <w:t xml:space="preserve"> субъектам малого и среднего предпринимательства </w:t>
      </w:r>
    </w:p>
    <w:p w:rsidR="00AD182B" w:rsidRPr="00AD182B" w:rsidRDefault="00AD182B" w:rsidP="00AD182B">
      <w:pPr>
        <w:pStyle w:val="40"/>
        <w:spacing w:before="0" w:after="0"/>
        <w:ind w:left="709" w:right="1418"/>
        <w:jc w:val="center"/>
        <w:rPr>
          <w:rFonts w:ascii="Times New Roman" w:hAnsi="Times New Roman"/>
          <w:sz w:val="24"/>
          <w:szCs w:val="24"/>
        </w:rPr>
      </w:pPr>
    </w:p>
    <w:p w:rsidR="00AD182B" w:rsidRPr="00AD182B" w:rsidRDefault="00AD182B" w:rsidP="00AD182B">
      <w:pPr>
        <w:pStyle w:val="40"/>
        <w:spacing w:before="0" w:after="0"/>
        <w:ind w:left="709" w:right="1418"/>
        <w:jc w:val="center"/>
        <w:rPr>
          <w:rFonts w:ascii="Times New Roman" w:hAnsi="Times New Roman"/>
          <w:sz w:val="24"/>
          <w:szCs w:val="24"/>
        </w:rPr>
      </w:pPr>
      <w:r w:rsidRPr="00AD182B">
        <w:rPr>
          <w:rFonts w:ascii="Times New Roman" w:hAnsi="Times New Roman"/>
          <w:sz w:val="24"/>
          <w:szCs w:val="24"/>
        </w:rPr>
        <w:t>Перечень документов, необходимых для получения займа</w:t>
      </w:r>
    </w:p>
    <w:p w:rsidR="00AD182B" w:rsidRDefault="00AD182B" w:rsidP="00AD182B">
      <w:pPr>
        <w:pStyle w:val="40"/>
        <w:spacing w:before="0" w:after="0"/>
        <w:ind w:left="709" w:right="1418"/>
        <w:jc w:val="center"/>
        <w:rPr>
          <w:rFonts w:ascii="Times New Roman" w:hAnsi="Times New Roman"/>
          <w:sz w:val="24"/>
          <w:szCs w:val="24"/>
        </w:rPr>
      </w:pPr>
      <w:r w:rsidRPr="00AD182B">
        <w:rPr>
          <w:rFonts w:ascii="Times New Roman" w:hAnsi="Times New Roman"/>
          <w:sz w:val="24"/>
          <w:szCs w:val="24"/>
        </w:rPr>
        <w:t>(для юридических лиц)</w:t>
      </w:r>
    </w:p>
    <w:p w:rsidR="00F358DB" w:rsidRPr="00F358DB" w:rsidRDefault="00F358DB" w:rsidP="00F358DB"/>
    <w:p w:rsidR="00AD182B" w:rsidRPr="00AD182B" w:rsidRDefault="00AD182B" w:rsidP="00AD182B">
      <w:pPr>
        <w:numPr>
          <w:ilvl w:val="0"/>
          <w:numId w:val="26"/>
        </w:numPr>
        <w:ind w:left="284" w:hanging="284"/>
        <w:jc w:val="both"/>
      </w:pPr>
      <w:r w:rsidRPr="00AD182B">
        <w:t>Заявка заемщика (по форме Фонда).</w:t>
      </w:r>
    </w:p>
    <w:p w:rsidR="00AD182B" w:rsidRPr="00AD182B" w:rsidRDefault="00AD182B" w:rsidP="00AD182B">
      <w:pPr>
        <w:numPr>
          <w:ilvl w:val="0"/>
          <w:numId w:val="26"/>
        </w:numPr>
        <w:ind w:left="284" w:hanging="284"/>
        <w:jc w:val="both"/>
      </w:pPr>
      <w:r w:rsidRPr="00AD182B">
        <w:t xml:space="preserve">Сведения о </w:t>
      </w:r>
      <w:proofErr w:type="spellStart"/>
      <w:r w:rsidRPr="00AD182B">
        <w:t>бенефициарных</w:t>
      </w:r>
      <w:proofErr w:type="spellEnd"/>
      <w:r w:rsidRPr="00AD182B">
        <w:t xml:space="preserve"> владельцах (по форме Фонда).</w:t>
      </w:r>
    </w:p>
    <w:p w:rsidR="00AD182B" w:rsidRPr="00AD182B" w:rsidRDefault="00AD182B" w:rsidP="00AD182B">
      <w:pPr>
        <w:numPr>
          <w:ilvl w:val="0"/>
          <w:numId w:val="26"/>
        </w:numPr>
        <w:tabs>
          <w:tab w:val="left" w:pos="284"/>
        </w:tabs>
        <w:ind w:left="-567" w:firstLine="567"/>
        <w:jc w:val="both"/>
      </w:pPr>
      <w:r w:rsidRPr="00AD182B">
        <w:t>Копия свидетельства о государственной регистрации (ОГРН) либо лист записи ЕГРЮЛ (при регистрации юридического лица после 1 января 2017 года).</w:t>
      </w:r>
    </w:p>
    <w:p w:rsidR="00AD182B" w:rsidRPr="00AD182B" w:rsidRDefault="00AD182B" w:rsidP="00AD182B">
      <w:pPr>
        <w:numPr>
          <w:ilvl w:val="0"/>
          <w:numId w:val="26"/>
        </w:numPr>
        <w:tabs>
          <w:tab w:val="left" w:pos="284"/>
        </w:tabs>
        <w:ind w:left="-567" w:firstLine="567"/>
        <w:jc w:val="both"/>
      </w:pPr>
      <w:r w:rsidRPr="00AD182B">
        <w:t>Копия свидетельства о постановке на учет в налоговом органе (ИНН).</w:t>
      </w:r>
    </w:p>
    <w:p w:rsidR="00AD182B" w:rsidRPr="00AD182B" w:rsidRDefault="00AD182B" w:rsidP="00AD182B">
      <w:pPr>
        <w:numPr>
          <w:ilvl w:val="0"/>
          <w:numId w:val="26"/>
        </w:numPr>
        <w:tabs>
          <w:tab w:val="left" w:pos="284"/>
        </w:tabs>
        <w:ind w:left="-567" w:firstLine="567"/>
        <w:jc w:val="both"/>
      </w:pPr>
      <w:r w:rsidRPr="00AD182B">
        <w:t>Копия учредительных документов со всеми изменениями (устав, учредительный договор при наличии).</w:t>
      </w:r>
    </w:p>
    <w:p w:rsidR="00AD182B" w:rsidRPr="00D94855" w:rsidRDefault="00AD182B" w:rsidP="00AD182B">
      <w:pPr>
        <w:numPr>
          <w:ilvl w:val="0"/>
          <w:numId w:val="26"/>
        </w:numPr>
        <w:tabs>
          <w:tab w:val="left" w:pos="284"/>
        </w:tabs>
        <w:ind w:left="-567" w:firstLine="567"/>
        <w:jc w:val="both"/>
      </w:pPr>
      <w:r w:rsidRPr="00AD182B">
        <w:t>Копия паспорта (</w:t>
      </w:r>
      <w:proofErr w:type="spellStart"/>
      <w:r w:rsidRPr="00AD182B">
        <w:t>ов</w:t>
      </w:r>
      <w:proofErr w:type="spellEnd"/>
      <w:r w:rsidRPr="00AD182B">
        <w:t xml:space="preserve">) </w:t>
      </w:r>
      <w:r w:rsidRPr="00D94855">
        <w:t>(</w:t>
      </w:r>
      <w:r w:rsidR="00D04405" w:rsidRPr="00D94855">
        <w:rPr>
          <w:rFonts w:eastAsiaTheme="minorHAnsi"/>
          <w:lang w:eastAsia="en-US"/>
        </w:rPr>
        <w:t>страницы 2, 3, регистрация по месту жительства, 14-17</w:t>
      </w:r>
      <w:r w:rsidRPr="00D94855">
        <w:t>) учредителя (ей) заемщика, залогодателей, поручителей.</w:t>
      </w:r>
    </w:p>
    <w:p w:rsidR="00AD182B" w:rsidRPr="00D94855" w:rsidRDefault="00AD182B" w:rsidP="00AD182B">
      <w:pPr>
        <w:numPr>
          <w:ilvl w:val="0"/>
          <w:numId w:val="26"/>
        </w:numPr>
        <w:tabs>
          <w:tab w:val="left" w:pos="284"/>
        </w:tabs>
        <w:ind w:left="-567" w:firstLine="567"/>
        <w:jc w:val="both"/>
      </w:pPr>
      <w:r w:rsidRPr="00D94855">
        <w:t>Копия страхового свидетельства (СНИЛС) учредителя (ей) заемщика, залогодателей, поручителей.</w:t>
      </w:r>
    </w:p>
    <w:p w:rsidR="00AD182B" w:rsidRPr="00D94855" w:rsidRDefault="00AD182B" w:rsidP="00AD182B">
      <w:pPr>
        <w:numPr>
          <w:ilvl w:val="0"/>
          <w:numId w:val="26"/>
        </w:numPr>
        <w:tabs>
          <w:tab w:val="left" w:pos="284"/>
        </w:tabs>
        <w:ind w:left="-567" w:firstLine="567"/>
        <w:jc w:val="both"/>
      </w:pPr>
      <w:r w:rsidRPr="00D94855">
        <w:t>Протокол решения общего собрания участников или решение единственного участника о согласии на совершение сделки (в том числе по займу, поручительству, залогу).</w:t>
      </w:r>
    </w:p>
    <w:p w:rsidR="00AD182B" w:rsidRPr="00D94855" w:rsidRDefault="00AD182B" w:rsidP="00AD182B">
      <w:pPr>
        <w:numPr>
          <w:ilvl w:val="0"/>
          <w:numId w:val="26"/>
        </w:numPr>
        <w:tabs>
          <w:tab w:val="left" w:pos="284"/>
        </w:tabs>
        <w:ind w:left="-567" w:firstLine="567"/>
        <w:jc w:val="both"/>
      </w:pPr>
      <w:r w:rsidRPr="00D94855">
        <w:t>Копия протокола решения общего собрания участников, подтверждающая полномочия единоличного исполнительного органа, копии приказов о назначении руководителя, главного бухгалтера (при наличии в штате указанной должности).</w:t>
      </w:r>
    </w:p>
    <w:p w:rsidR="00AD182B" w:rsidRPr="00D94855" w:rsidRDefault="00AD182B" w:rsidP="00AD182B">
      <w:pPr>
        <w:numPr>
          <w:ilvl w:val="0"/>
          <w:numId w:val="26"/>
        </w:numPr>
        <w:tabs>
          <w:tab w:val="left" w:pos="426"/>
        </w:tabs>
        <w:ind w:left="-567" w:firstLine="567"/>
        <w:jc w:val="both"/>
      </w:pPr>
      <w:r w:rsidRPr="00D94855">
        <w:t xml:space="preserve">Справки об оборотах по расчетным счетам за последние 12 месяцев, об отсутствии претензий к счету, о ссудной задолженности, </w:t>
      </w:r>
      <w:proofErr w:type="gramStart"/>
      <w:r w:rsidRPr="00D94855">
        <w:t>полученная</w:t>
      </w:r>
      <w:proofErr w:type="gramEnd"/>
      <w:r w:rsidRPr="00D94855">
        <w:t xml:space="preserve"> не ранее чем за 30 календарных дней до даты обращения в Фонд (при наличии действующего расчетного счета к моменту обращения).</w:t>
      </w:r>
    </w:p>
    <w:p w:rsidR="008C36C6" w:rsidRPr="00D94855" w:rsidRDefault="00AD182B" w:rsidP="008C36C6">
      <w:pPr>
        <w:numPr>
          <w:ilvl w:val="0"/>
          <w:numId w:val="26"/>
        </w:numPr>
        <w:tabs>
          <w:tab w:val="left" w:pos="426"/>
        </w:tabs>
        <w:ind w:left="-567" w:firstLine="567"/>
        <w:jc w:val="both"/>
      </w:pPr>
      <w:r w:rsidRPr="00D94855">
        <w:t>Справка налогового органа об открытых банковских счетах Заемщика (об отсутствии открытых расчетных счетов), полученная не ранее чем за 30 календарных дней до даты обращения в Фонд.</w:t>
      </w:r>
    </w:p>
    <w:p w:rsidR="00F5530A" w:rsidRPr="00D94855" w:rsidRDefault="00F5530A" w:rsidP="00AD182B">
      <w:pPr>
        <w:numPr>
          <w:ilvl w:val="0"/>
          <w:numId w:val="26"/>
        </w:numPr>
        <w:tabs>
          <w:tab w:val="left" w:pos="426"/>
        </w:tabs>
        <w:ind w:left="-567" w:firstLine="567"/>
        <w:jc w:val="both"/>
      </w:pPr>
      <w:proofErr w:type="gramStart"/>
      <w:r w:rsidRPr="00D94855">
        <w:t xml:space="preserve">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агента¹ либо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процентов², полученные не ранее чем за 30 календарных дней до даты обращения в Фонд³. </w:t>
      </w:r>
      <w:proofErr w:type="gramEnd"/>
    </w:p>
    <w:p w:rsidR="00F5530A" w:rsidRPr="00D94855" w:rsidRDefault="00AD182B" w:rsidP="00F5530A">
      <w:pPr>
        <w:numPr>
          <w:ilvl w:val="0"/>
          <w:numId w:val="26"/>
        </w:numPr>
        <w:tabs>
          <w:tab w:val="left" w:pos="426"/>
        </w:tabs>
        <w:ind w:left="-567" w:firstLine="567"/>
        <w:jc w:val="both"/>
      </w:pPr>
      <w:r w:rsidRPr="00D94855">
        <w:t xml:space="preserve">Расшифровка дебиторской и кредиторской задолженности на дату предоставления заявки (заверенные подписью уполномоченного лица и печатью </w:t>
      </w:r>
      <w:proofErr w:type="spellStart"/>
      <w:r w:rsidRPr="00D94855">
        <w:t>оборотно-сальдовые</w:t>
      </w:r>
      <w:proofErr w:type="spellEnd"/>
      <w:r w:rsidRPr="00D94855">
        <w:t xml:space="preserve"> ведомости по счетам 60,62,76).</w:t>
      </w:r>
    </w:p>
    <w:p w:rsidR="00F5530A" w:rsidRPr="00D94855" w:rsidRDefault="00F5530A" w:rsidP="00F5530A">
      <w:pPr>
        <w:tabs>
          <w:tab w:val="left" w:pos="426"/>
        </w:tabs>
        <w:jc w:val="both"/>
      </w:pPr>
      <w:r w:rsidRPr="00D94855">
        <w:t>__________________________</w:t>
      </w:r>
    </w:p>
    <w:p w:rsidR="00F5530A" w:rsidRPr="00D94855" w:rsidRDefault="00F5530A" w:rsidP="006D6E8E">
      <w:pPr>
        <w:autoSpaceDE w:val="0"/>
        <w:autoSpaceDN w:val="0"/>
        <w:adjustRightInd w:val="0"/>
        <w:jc w:val="both"/>
        <w:rPr>
          <w:rFonts w:eastAsiaTheme="minorHAnsi"/>
          <w:color w:val="000000"/>
          <w:sz w:val="20"/>
          <w:szCs w:val="20"/>
          <w:lang w:eastAsia="en-US"/>
        </w:rPr>
      </w:pPr>
      <w:r w:rsidRPr="00D94855">
        <w:rPr>
          <w:rFonts w:eastAsiaTheme="minorHAnsi"/>
          <w:color w:val="000000"/>
          <w:sz w:val="13"/>
          <w:szCs w:val="13"/>
          <w:lang w:eastAsia="en-US"/>
        </w:rPr>
        <w:t>1</w:t>
      </w:r>
      <w:proofErr w:type="gramStart"/>
      <w:r w:rsidRPr="00D94855">
        <w:rPr>
          <w:rFonts w:eastAsiaTheme="minorHAnsi"/>
          <w:color w:val="000000"/>
          <w:sz w:val="13"/>
          <w:szCs w:val="13"/>
          <w:lang w:eastAsia="en-US"/>
        </w:rPr>
        <w:t xml:space="preserve"> </w:t>
      </w:r>
      <w:r w:rsidRPr="00D94855">
        <w:rPr>
          <w:rFonts w:eastAsiaTheme="minorHAnsi"/>
          <w:color w:val="000000"/>
          <w:sz w:val="20"/>
          <w:szCs w:val="20"/>
          <w:lang w:eastAsia="en-US"/>
        </w:rPr>
        <w:t>П</w:t>
      </w:r>
      <w:proofErr w:type="gramEnd"/>
      <w:r w:rsidRPr="00D94855">
        <w:rPr>
          <w:rFonts w:eastAsiaTheme="minorHAnsi"/>
          <w:color w:val="000000"/>
          <w:sz w:val="20"/>
          <w:szCs w:val="20"/>
          <w:lang w:eastAsia="en-US"/>
        </w:rPr>
        <w:t xml:space="preserve">ри наличии отрицательного сальдо по налогам (авансовым платежам, сборам, страховым взносам) в сумме, превышающей 50 000 (пятьдесят тысяч) рублей, сведения о котором содержатся в справке, заявителю необходимо предоставить копию платежного поручения с отметкой банка или иной документ, подтверждающий оплату задолженности. </w:t>
      </w:r>
    </w:p>
    <w:p w:rsidR="00F5530A" w:rsidRPr="00D94855" w:rsidRDefault="00F5530A" w:rsidP="006D6E8E">
      <w:pPr>
        <w:autoSpaceDE w:val="0"/>
        <w:autoSpaceDN w:val="0"/>
        <w:adjustRightInd w:val="0"/>
        <w:jc w:val="both"/>
        <w:rPr>
          <w:rFonts w:eastAsiaTheme="minorHAnsi"/>
          <w:color w:val="000000"/>
          <w:sz w:val="20"/>
          <w:szCs w:val="20"/>
          <w:lang w:eastAsia="en-US"/>
        </w:rPr>
      </w:pPr>
      <w:r w:rsidRPr="00D94855">
        <w:rPr>
          <w:rFonts w:eastAsiaTheme="minorHAnsi"/>
          <w:color w:val="000000"/>
          <w:sz w:val="13"/>
          <w:szCs w:val="13"/>
          <w:lang w:eastAsia="en-US"/>
        </w:rPr>
        <w:t xml:space="preserve">2 </w:t>
      </w:r>
      <w:r w:rsidRPr="00D94855">
        <w:rPr>
          <w:rFonts w:eastAsiaTheme="minorHAnsi"/>
          <w:color w:val="000000"/>
          <w:sz w:val="20"/>
          <w:szCs w:val="20"/>
          <w:lang w:eastAsia="en-US"/>
        </w:rPr>
        <w:t xml:space="preserve">Справка предоставляется заявителем, если в справке содержится значение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о налогах и сборах. </w:t>
      </w:r>
    </w:p>
    <w:p w:rsidR="00F5530A" w:rsidRDefault="00F5530A" w:rsidP="00F5530A">
      <w:pPr>
        <w:tabs>
          <w:tab w:val="left" w:pos="426"/>
        </w:tabs>
        <w:jc w:val="both"/>
      </w:pPr>
      <w:r w:rsidRPr="00D94855">
        <w:rPr>
          <w:rFonts w:eastAsiaTheme="minorHAnsi"/>
          <w:color w:val="000000"/>
          <w:sz w:val="13"/>
          <w:szCs w:val="13"/>
          <w:lang w:eastAsia="en-US"/>
        </w:rPr>
        <w:t xml:space="preserve">3 </w:t>
      </w:r>
      <w:r w:rsidRPr="00D94855">
        <w:rPr>
          <w:rFonts w:eastAsiaTheme="minorHAnsi"/>
          <w:color w:val="000000"/>
          <w:sz w:val="20"/>
          <w:szCs w:val="20"/>
          <w:lang w:eastAsia="en-US"/>
        </w:rPr>
        <w:t xml:space="preserve">Заявитель предоставляет обновленную справку в случае, если справка получена заявителем </w:t>
      </w:r>
      <w:proofErr w:type="gramStart"/>
      <w:r w:rsidRPr="00D94855">
        <w:rPr>
          <w:rFonts w:eastAsiaTheme="minorHAnsi"/>
          <w:color w:val="000000"/>
          <w:sz w:val="20"/>
          <w:szCs w:val="20"/>
          <w:lang w:eastAsia="en-US"/>
        </w:rPr>
        <w:t>ранее</w:t>
      </w:r>
      <w:proofErr w:type="gramEnd"/>
      <w:r w:rsidRPr="00D94855">
        <w:rPr>
          <w:rFonts w:eastAsiaTheme="minorHAnsi"/>
          <w:color w:val="000000"/>
          <w:sz w:val="20"/>
          <w:szCs w:val="20"/>
          <w:lang w:eastAsia="en-US"/>
        </w:rPr>
        <w:t xml:space="preserve"> чем за 30 дней до даты заключения договора займа.</w:t>
      </w:r>
      <w:r w:rsidRPr="00F5530A">
        <w:rPr>
          <w:rFonts w:eastAsiaTheme="minorHAnsi"/>
          <w:color w:val="000000"/>
          <w:sz w:val="20"/>
          <w:szCs w:val="20"/>
          <w:lang w:eastAsia="en-US"/>
        </w:rPr>
        <w:t xml:space="preserve"> </w:t>
      </w:r>
      <w:r w:rsidRPr="00F5530A">
        <w:rPr>
          <w:rFonts w:eastAsiaTheme="minorHAnsi"/>
          <w:color w:val="000000"/>
          <w:lang w:eastAsia="en-US"/>
        </w:rPr>
        <w:t xml:space="preserve"> </w:t>
      </w:r>
    </w:p>
    <w:p w:rsidR="00F5530A" w:rsidRPr="00AD182B" w:rsidRDefault="00F5530A" w:rsidP="00F5530A">
      <w:pPr>
        <w:tabs>
          <w:tab w:val="left" w:pos="426"/>
        </w:tabs>
        <w:jc w:val="both"/>
      </w:pPr>
    </w:p>
    <w:p w:rsidR="00AD182B" w:rsidRPr="00AD182B" w:rsidRDefault="00AD182B" w:rsidP="00AD182B">
      <w:pPr>
        <w:numPr>
          <w:ilvl w:val="0"/>
          <w:numId w:val="26"/>
        </w:numPr>
        <w:tabs>
          <w:tab w:val="left" w:pos="426"/>
        </w:tabs>
        <w:ind w:left="-567" w:firstLine="567"/>
        <w:jc w:val="both"/>
      </w:pPr>
      <w:r w:rsidRPr="00AD182B">
        <w:t>Финансовая отчетность юридического лица в зависимости от системы налогообложения (за исключением заемщиков для которых сроки сдачи налоговой отчетности на дату предоставления заявления на получение займа, не наступили):</w:t>
      </w:r>
    </w:p>
    <w:p w:rsidR="00AD182B" w:rsidRPr="00AD182B" w:rsidRDefault="00AD182B" w:rsidP="00AD182B">
      <w:pPr>
        <w:ind w:left="-567" w:firstLine="567"/>
        <w:jc w:val="both"/>
      </w:pPr>
      <w:r w:rsidRPr="00AD182B">
        <w:t xml:space="preserve">- ОСН: копии бухгалтерского баланса (форма №1) и отчета о финансовых результатах (форма №2) за последний отчетный период (год) и текущий период (в случае отсутствия отчетности предоставляется по форме Фонда), а также копии деклараций по налогу на прибыль, налогу на добавленную стоимость </w:t>
      </w:r>
      <w:proofErr w:type="gramStart"/>
      <w:r w:rsidRPr="00AD182B">
        <w:t>за</w:t>
      </w:r>
      <w:proofErr w:type="gramEnd"/>
      <w:r w:rsidRPr="00AD182B">
        <w:t xml:space="preserve"> последние 6 отчетных периодов (кварталов).</w:t>
      </w:r>
    </w:p>
    <w:p w:rsidR="00AD182B" w:rsidRPr="00AD182B" w:rsidRDefault="00AD182B" w:rsidP="00AD182B">
      <w:pPr>
        <w:ind w:left="-567" w:firstLine="567"/>
        <w:jc w:val="both"/>
      </w:pPr>
      <w:r w:rsidRPr="00AD182B">
        <w:t xml:space="preserve">- УСН: копия декларации по УСН за последний отчетный период (год); копия книги доходов и расходов </w:t>
      </w:r>
      <w:proofErr w:type="gramStart"/>
      <w:r w:rsidRPr="00AD182B">
        <w:t>за</w:t>
      </w:r>
      <w:proofErr w:type="gramEnd"/>
      <w:r w:rsidRPr="00AD182B">
        <w:t xml:space="preserve"> последние 6 кварталов.</w:t>
      </w:r>
    </w:p>
    <w:p w:rsidR="00AD182B" w:rsidRPr="00AD182B" w:rsidRDefault="00AD182B" w:rsidP="00AD182B">
      <w:pPr>
        <w:ind w:left="-567" w:firstLine="567"/>
        <w:jc w:val="both"/>
      </w:pPr>
      <w:r w:rsidRPr="00AD182B">
        <w:t xml:space="preserve">- ЕСХН: копия декларации по ЕСХН за последний отчетный период (год); копия книги доходов и расходов </w:t>
      </w:r>
      <w:proofErr w:type="gramStart"/>
      <w:r w:rsidRPr="00AD182B">
        <w:t>за</w:t>
      </w:r>
      <w:proofErr w:type="gramEnd"/>
      <w:r w:rsidRPr="00AD182B">
        <w:t xml:space="preserve"> последние 6 кварталов.</w:t>
      </w:r>
    </w:p>
    <w:p w:rsidR="00AD182B" w:rsidRPr="00AD182B" w:rsidRDefault="00AD182B" w:rsidP="00AD182B">
      <w:pPr>
        <w:ind w:left="-567" w:firstLine="567"/>
        <w:jc w:val="both"/>
      </w:pPr>
      <w:r w:rsidRPr="00AD182B">
        <w:t>Вся финансовая отчетность принимается с отметкой налоговой либо с приложением протокола входного контроля (если отчетность сдается в электронном виде).</w:t>
      </w:r>
    </w:p>
    <w:p w:rsidR="00AD182B" w:rsidRPr="00AD182B" w:rsidRDefault="00AD182B" w:rsidP="00AD182B">
      <w:pPr>
        <w:pStyle w:val="a7"/>
        <w:numPr>
          <w:ilvl w:val="0"/>
          <w:numId w:val="26"/>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Копии хозяйственных договоров, и других документов, подтверждающих деятельность юридического лица (договоры с поставщиками, подрядчиками, покупателями, заказчиками, договоры аренды или правоустанавливающие документы на объекты недвижимости, на площадях которых осуществляется предпринимательская деятельность).</w:t>
      </w:r>
    </w:p>
    <w:p w:rsidR="00AD182B" w:rsidRPr="00AD182B" w:rsidRDefault="00AD182B" w:rsidP="00AD182B">
      <w:pPr>
        <w:pStyle w:val="a7"/>
        <w:numPr>
          <w:ilvl w:val="0"/>
          <w:numId w:val="26"/>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Копия лицензии на право занятия определенными видами деятельности, копии патентов и разрешений (если деятельность подлежит лицензированию), копии документов, подтверждающих членство в СРО (при необходимости).</w:t>
      </w:r>
    </w:p>
    <w:p w:rsidR="00AD182B" w:rsidRPr="00AD182B" w:rsidRDefault="00AD182B" w:rsidP="00AD182B">
      <w:pPr>
        <w:pStyle w:val="a7"/>
        <w:numPr>
          <w:ilvl w:val="0"/>
          <w:numId w:val="26"/>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Технико-экономическое обоснование займа (по форме Фонда).</w:t>
      </w:r>
    </w:p>
    <w:p w:rsidR="00AD182B" w:rsidRPr="00D94855" w:rsidRDefault="008C36C6" w:rsidP="00AD182B">
      <w:pPr>
        <w:pStyle w:val="a7"/>
        <w:numPr>
          <w:ilvl w:val="0"/>
          <w:numId w:val="26"/>
        </w:numPr>
        <w:tabs>
          <w:tab w:val="left" w:pos="426"/>
        </w:tabs>
        <w:spacing w:after="0" w:line="240" w:lineRule="auto"/>
        <w:ind w:left="-567" w:firstLine="567"/>
        <w:contextualSpacing/>
        <w:jc w:val="both"/>
        <w:rPr>
          <w:rFonts w:ascii="Times New Roman" w:hAnsi="Times New Roman" w:cs="Times New Roman"/>
          <w:sz w:val="24"/>
          <w:szCs w:val="24"/>
        </w:rPr>
      </w:pPr>
      <w:r w:rsidRPr="00D94855">
        <w:rPr>
          <w:rFonts w:ascii="Times New Roman" w:hAnsi="Times New Roman" w:cs="Times New Roman"/>
          <w:sz w:val="24"/>
          <w:szCs w:val="24"/>
        </w:rPr>
        <w:t xml:space="preserve">Копия отчета по форме ЕФС-1, копия </w:t>
      </w:r>
      <w:r w:rsidR="00AD182B" w:rsidRPr="00D94855">
        <w:rPr>
          <w:rFonts w:ascii="Times New Roman" w:hAnsi="Times New Roman" w:cs="Times New Roman"/>
          <w:sz w:val="24"/>
          <w:szCs w:val="24"/>
        </w:rPr>
        <w:t xml:space="preserve">расчета по страховым взносам (при наличии наемных работников) на последнюю отчетную дату с отметкой о приёме </w:t>
      </w:r>
      <w:r w:rsidR="00D04405" w:rsidRPr="00D94855">
        <w:rPr>
          <w:rFonts w:ascii="Times New Roman" w:hAnsi="Times New Roman" w:cs="Times New Roman"/>
          <w:sz w:val="24"/>
          <w:szCs w:val="24"/>
        </w:rPr>
        <w:t>СФР</w:t>
      </w:r>
      <w:r w:rsidR="00AD182B" w:rsidRPr="00D94855">
        <w:rPr>
          <w:rFonts w:ascii="Times New Roman" w:hAnsi="Times New Roman" w:cs="Times New Roman"/>
          <w:sz w:val="24"/>
          <w:szCs w:val="24"/>
        </w:rPr>
        <w:t xml:space="preserve"> либо письмо об отсутствии наемных работников.</w:t>
      </w:r>
    </w:p>
    <w:p w:rsidR="00AD182B" w:rsidRPr="00AD182B" w:rsidRDefault="00AD182B" w:rsidP="00AD182B">
      <w:pPr>
        <w:pStyle w:val="a7"/>
        <w:numPr>
          <w:ilvl w:val="0"/>
          <w:numId w:val="26"/>
        </w:numPr>
        <w:tabs>
          <w:tab w:val="left" w:pos="426"/>
        </w:tabs>
        <w:spacing w:after="0" w:line="240" w:lineRule="auto"/>
        <w:ind w:left="-567" w:firstLine="567"/>
        <w:contextualSpacing/>
        <w:jc w:val="both"/>
        <w:rPr>
          <w:rFonts w:ascii="Times New Roman" w:hAnsi="Times New Roman" w:cs="Times New Roman"/>
          <w:sz w:val="24"/>
          <w:szCs w:val="24"/>
        </w:rPr>
      </w:pPr>
      <w:r w:rsidRPr="00D94855">
        <w:rPr>
          <w:rFonts w:ascii="Times New Roman" w:hAnsi="Times New Roman" w:cs="Times New Roman"/>
          <w:sz w:val="24"/>
          <w:szCs w:val="24"/>
        </w:rPr>
        <w:t>Копии документов, подтверждающих право собственности на предмет</w:t>
      </w:r>
      <w:r w:rsidRPr="00AD182B">
        <w:rPr>
          <w:rFonts w:ascii="Times New Roman" w:hAnsi="Times New Roman" w:cs="Times New Roman"/>
          <w:sz w:val="24"/>
          <w:szCs w:val="24"/>
        </w:rPr>
        <w:t xml:space="preserve"> залога:</w:t>
      </w:r>
    </w:p>
    <w:p w:rsidR="00AD182B" w:rsidRPr="00AD182B" w:rsidRDefault="00AD182B" w:rsidP="00AD182B">
      <w:pPr>
        <w:pStyle w:val="a7"/>
        <w:spacing w:after="0" w:line="240" w:lineRule="auto"/>
        <w:ind w:left="-567" w:firstLine="567"/>
        <w:jc w:val="both"/>
        <w:rPr>
          <w:rFonts w:ascii="Times New Roman" w:hAnsi="Times New Roman" w:cs="Times New Roman"/>
          <w:sz w:val="24"/>
          <w:szCs w:val="24"/>
        </w:rPr>
      </w:pPr>
      <w:r w:rsidRPr="00AD182B">
        <w:rPr>
          <w:rFonts w:ascii="Times New Roman" w:hAnsi="Times New Roman" w:cs="Times New Roman"/>
          <w:sz w:val="24"/>
          <w:szCs w:val="24"/>
        </w:rPr>
        <w:t>- для оборудования: копии документов, подтверждающих его оплату (договоры купли-продажи, акты приема-передачи, платежные документы или квитанции к приходным ордерам (при приобретении за наличный расчет), счета-фактуры или товарно-транспортные накладные, технические паспорта, инструкции по эксплуатации, гарантийные талоны, карточки учета основных средств (при их наличии) и т.п.);</w:t>
      </w:r>
    </w:p>
    <w:p w:rsidR="00AD182B" w:rsidRPr="00AD182B" w:rsidRDefault="00AD182B" w:rsidP="00AD182B">
      <w:pPr>
        <w:pStyle w:val="a7"/>
        <w:spacing w:after="0" w:line="240" w:lineRule="auto"/>
        <w:ind w:left="-567" w:firstLine="567"/>
        <w:jc w:val="both"/>
        <w:rPr>
          <w:rFonts w:ascii="Times New Roman" w:hAnsi="Times New Roman" w:cs="Times New Roman"/>
          <w:sz w:val="24"/>
          <w:szCs w:val="24"/>
        </w:rPr>
      </w:pPr>
      <w:r w:rsidRPr="00AD182B">
        <w:rPr>
          <w:rFonts w:ascii="Times New Roman" w:hAnsi="Times New Roman" w:cs="Times New Roman"/>
          <w:sz w:val="24"/>
          <w:szCs w:val="24"/>
        </w:rPr>
        <w:t>- для транспорта: копии паспорта транспортного средства (ПТС), полис ОСАГО, полис КАСКО (при наличии), правоустанавливающие документы на оборудование, установленное на автотранспортное средство (при наличии такого оборудования);</w:t>
      </w:r>
    </w:p>
    <w:p w:rsidR="00AD182B" w:rsidRPr="00AD182B" w:rsidRDefault="00AD182B" w:rsidP="00AD182B">
      <w:pPr>
        <w:pStyle w:val="a7"/>
        <w:spacing w:after="0" w:line="240" w:lineRule="auto"/>
        <w:ind w:left="-567" w:firstLine="567"/>
        <w:jc w:val="both"/>
        <w:rPr>
          <w:rFonts w:ascii="Times New Roman" w:hAnsi="Times New Roman" w:cs="Times New Roman"/>
          <w:sz w:val="24"/>
          <w:szCs w:val="24"/>
        </w:rPr>
      </w:pPr>
      <w:proofErr w:type="gramStart"/>
      <w:r w:rsidRPr="00AD182B">
        <w:rPr>
          <w:rFonts w:ascii="Times New Roman" w:hAnsi="Times New Roman" w:cs="Times New Roman"/>
          <w:sz w:val="24"/>
          <w:szCs w:val="24"/>
        </w:rPr>
        <w:t>- для объектов недвижимости: копии свидетельства о государственной регистрации права собственности, кадастровый и/или технический паспорт, выписка из ЕГРП/ЕГРН, полученная не ранее чем за 2 недели до даты обращения в Фонд, правоустанавливающие документы на земельный участок (на право собственности или на право аренды земельного участка), документы основания приобретения права собственности (договор купли-продажи и др.), договоры на предоставление коммунальных услуг (водоснабжение</w:t>
      </w:r>
      <w:proofErr w:type="gramEnd"/>
      <w:r w:rsidRPr="00AD182B">
        <w:rPr>
          <w:rFonts w:ascii="Times New Roman" w:hAnsi="Times New Roman" w:cs="Times New Roman"/>
          <w:sz w:val="24"/>
          <w:szCs w:val="24"/>
        </w:rPr>
        <w:t xml:space="preserve">, </w:t>
      </w:r>
      <w:proofErr w:type="gramStart"/>
      <w:r w:rsidRPr="00AD182B">
        <w:rPr>
          <w:rFonts w:ascii="Times New Roman" w:hAnsi="Times New Roman" w:cs="Times New Roman"/>
          <w:sz w:val="24"/>
          <w:szCs w:val="24"/>
        </w:rPr>
        <w:t>теплоснабжение, электроснабжение, газоснабжение) (при необходимости), техническая документация на подключенные коммуникации (электричество, газ, водопровод, канализация, др.) (при необходимости).</w:t>
      </w:r>
      <w:proofErr w:type="gramEnd"/>
    </w:p>
    <w:p w:rsidR="00AD182B" w:rsidRPr="00AD182B" w:rsidRDefault="00AD182B" w:rsidP="00AD182B">
      <w:pPr>
        <w:pStyle w:val="a7"/>
        <w:numPr>
          <w:ilvl w:val="0"/>
          <w:numId w:val="26"/>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Согласие на обработку персональных данных (заемщики, поручители, залогодатели) (по форме Фонда).</w:t>
      </w:r>
    </w:p>
    <w:p w:rsidR="00AD182B" w:rsidRPr="00AD182B" w:rsidRDefault="00AD182B" w:rsidP="00AD182B">
      <w:pPr>
        <w:pStyle w:val="a7"/>
        <w:numPr>
          <w:ilvl w:val="0"/>
          <w:numId w:val="26"/>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Согласие на предоставление и получение информации в НБКИ (заемщики, поручители, залогодатели) (по форме Фонда).</w:t>
      </w:r>
    </w:p>
    <w:p w:rsidR="00AD182B" w:rsidRPr="00AD182B" w:rsidRDefault="00AD182B" w:rsidP="00AD182B">
      <w:pPr>
        <w:pStyle w:val="a7"/>
        <w:numPr>
          <w:ilvl w:val="0"/>
          <w:numId w:val="26"/>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Копии действующих договоров займа, лизинга, факторинга, кредитных с приложением графиков погашения и договоров залога.</w:t>
      </w:r>
    </w:p>
    <w:p w:rsidR="00AD182B" w:rsidRPr="00AD182B" w:rsidRDefault="00AD182B" w:rsidP="00AD182B">
      <w:pPr>
        <w:pStyle w:val="a7"/>
        <w:numPr>
          <w:ilvl w:val="0"/>
          <w:numId w:val="26"/>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При залоге приобретаемого имущества – основной или предварительный договор с продавцом, поставщиком.</w:t>
      </w:r>
    </w:p>
    <w:p w:rsidR="00AD182B" w:rsidRPr="00AD182B" w:rsidRDefault="00AD182B" w:rsidP="00AD182B">
      <w:pPr>
        <w:jc w:val="both"/>
        <w:rPr>
          <w:b/>
        </w:rPr>
      </w:pPr>
    </w:p>
    <w:p w:rsidR="00AD182B" w:rsidRPr="00AD182B" w:rsidRDefault="00AD182B" w:rsidP="00AD182B">
      <w:pPr>
        <w:ind w:left="-567" w:firstLine="567"/>
        <w:jc w:val="both"/>
        <w:rPr>
          <w:b/>
        </w:rPr>
      </w:pPr>
      <w:r w:rsidRPr="00AD182B">
        <w:rPr>
          <w:b/>
        </w:rPr>
        <w:lastRenderedPageBreak/>
        <w:t>Предоставленные копии должны быть в обязательном порядке заверены подписью и печатью руководителя.</w:t>
      </w:r>
    </w:p>
    <w:p w:rsidR="00AD182B" w:rsidRPr="00AD182B" w:rsidRDefault="00AD182B" w:rsidP="00AD182B">
      <w:pPr>
        <w:ind w:left="-284" w:firstLine="709"/>
        <w:jc w:val="both"/>
        <w:rPr>
          <w:u w:val="single"/>
        </w:rPr>
      </w:pPr>
    </w:p>
    <w:p w:rsidR="00AD182B" w:rsidRPr="00AD182B" w:rsidRDefault="00AD182B" w:rsidP="00AD182B">
      <w:pPr>
        <w:ind w:left="-567" w:firstLine="567"/>
        <w:jc w:val="both"/>
        <w:rPr>
          <w:u w:val="single"/>
        </w:rPr>
      </w:pPr>
      <w:r w:rsidRPr="00AD182B">
        <w:rPr>
          <w:u w:val="single"/>
        </w:rPr>
        <w:t>По поручителям физическим лицам необходимо предоставить:</w:t>
      </w:r>
    </w:p>
    <w:p w:rsidR="00AD182B" w:rsidRPr="00AD182B" w:rsidRDefault="00AD182B" w:rsidP="00AD182B">
      <w:pPr>
        <w:ind w:left="-567" w:firstLine="567"/>
        <w:jc w:val="both"/>
      </w:pPr>
      <w:r w:rsidRPr="00AD182B">
        <w:t>1. Анкету поручителя – физического лица.</w:t>
      </w:r>
    </w:p>
    <w:p w:rsidR="00AD182B" w:rsidRPr="00AD182B" w:rsidRDefault="00AD182B" w:rsidP="00AD182B">
      <w:pPr>
        <w:ind w:left="-567" w:firstLine="567"/>
        <w:jc w:val="both"/>
      </w:pPr>
      <w:r w:rsidRPr="00AD182B">
        <w:t>2. Согласие на предоставление и получение информации в НБКИ.</w:t>
      </w:r>
    </w:p>
    <w:p w:rsidR="00AD182B" w:rsidRPr="00D94855" w:rsidRDefault="00AD182B" w:rsidP="00AD182B">
      <w:pPr>
        <w:ind w:left="-567" w:firstLine="567"/>
        <w:jc w:val="both"/>
      </w:pPr>
      <w:r w:rsidRPr="00AD182B">
        <w:t xml:space="preserve">3. Согласие на </w:t>
      </w:r>
      <w:r w:rsidRPr="00D94855">
        <w:t>обработку персональных данных.</w:t>
      </w:r>
    </w:p>
    <w:p w:rsidR="00AD182B" w:rsidRPr="00D94855" w:rsidRDefault="00AD182B" w:rsidP="00AD182B">
      <w:pPr>
        <w:ind w:left="-567" w:firstLine="567"/>
        <w:jc w:val="both"/>
      </w:pPr>
      <w:r w:rsidRPr="00D94855">
        <w:t>4. Копию паспорта (</w:t>
      </w:r>
      <w:r w:rsidR="00D04405" w:rsidRPr="00D94855">
        <w:rPr>
          <w:rFonts w:eastAsiaTheme="minorHAnsi"/>
          <w:lang w:eastAsia="en-US"/>
        </w:rPr>
        <w:t>страницы 2, 3, регистрация по месту жительства, 14-17</w:t>
      </w:r>
      <w:r w:rsidRPr="00D94855">
        <w:t>).</w:t>
      </w:r>
    </w:p>
    <w:p w:rsidR="00AD182B" w:rsidRPr="00AD182B" w:rsidRDefault="00AD182B" w:rsidP="00AD182B">
      <w:pPr>
        <w:ind w:left="-567" w:firstLine="567"/>
        <w:jc w:val="both"/>
      </w:pPr>
      <w:r w:rsidRPr="00D94855">
        <w:t>5. Копию страхового свидетельства (СНИЛС).</w:t>
      </w:r>
    </w:p>
    <w:p w:rsidR="00AD182B" w:rsidRPr="00AD182B" w:rsidRDefault="00AD182B" w:rsidP="00AD182B">
      <w:pPr>
        <w:ind w:left="-567" w:firstLine="567"/>
        <w:jc w:val="both"/>
      </w:pPr>
      <w:r w:rsidRPr="00AD182B">
        <w:t xml:space="preserve">6. Справку 2-НДФЛ/справку </w:t>
      </w:r>
      <w:bookmarkStart w:id="2" w:name="OLE_LINK1"/>
      <w:bookmarkStart w:id="3" w:name="OLE_LINK2"/>
      <w:r w:rsidRPr="00AD182B">
        <w:t xml:space="preserve">из ПФР о выплаченной пенсии и других выплатах </w:t>
      </w:r>
      <w:bookmarkEnd w:id="2"/>
      <w:bookmarkEnd w:id="3"/>
      <w:proofErr w:type="gramStart"/>
      <w:r w:rsidRPr="00AD182B">
        <w:t>за</w:t>
      </w:r>
      <w:proofErr w:type="gramEnd"/>
      <w:r w:rsidRPr="00AD182B">
        <w:t xml:space="preserve"> последние 6 месяцев.</w:t>
      </w:r>
    </w:p>
    <w:p w:rsidR="00AD182B" w:rsidRPr="00AD182B" w:rsidRDefault="00AD182B" w:rsidP="00AD182B">
      <w:pPr>
        <w:ind w:left="-567" w:firstLine="567"/>
        <w:jc w:val="both"/>
      </w:pPr>
    </w:p>
    <w:p w:rsidR="00AD182B" w:rsidRPr="00AD182B" w:rsidRDefault="00AD182B" w:rsidP="00AD182B">
      <w:pPr>
        <w:ind w:left="-567" w:firstLine="567"/>
        <w:jc w:val="both"/>
        <w:rPr>
          <w:u w:val="single"/>
        </w:rPr>
      </w:pPr>
      <w:r w:rsidRPr="00AD182B">
        <w:rPr>
          <w:u w:val="single"/>
        </w:rPr>
        <w:t>По поручителям юридическим лицам необходимо предоставить:</w:t>
      </w:r>
    </w:p>
    <w:p w:rsidR="00AD182B" w:rsidRPr="00AD182B" w:rsidRDefault="00AD182B" w:rsidP="00AD182B">
      <w:pPr>
        <w:pStyle w:val="a7"/>
        <w:numPr>
          <w:ilvl w:val="0"/>
          <w:numId w:val="27"/>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Анкету поручителя – юридического лица.</w:t>
      </w:r>
    </w:p>
    <w:p w:rsidR="00AD182B" w:rsidRPr="00AD182B" w:rsidRDefault="00AD182B" w:rsidP="00AD182B">
      <w:pPr>
        <w:pStyle w:val="a7"/>
        <w:numPr>
          <w:ilvl w:val="0"/>
          <w:numId w:val="27"/>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Копию свидетельства о государственной регистрации (ОГРН) либо лист записи ЕГРЮЛ (при регистрации юридического лица после 1 января 2017 года).</w:t>
      </w:r>
    </w:p>
    <w:p w:rsidR="00AD182B" w:rsidRPr="00AD182B" w:rsidRDefault="00AD182B" w:rsidP="00AD182B">
      <w:pPr>
        <w:pStyle w:val="a7"/>
        <w:numPr>
          <w:ilvl w:val="0"/>
          <w:numId w:val="27"/>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Копию свидетельства о постановке на учет в налоговом органе (ИНН).</w:t>
      </w:r>
    </w:p>
    <w:p w:rsidR="00AD182B" w:rsidRPr="00AD182B" w:rsidRDefault="00AD182B" w:rsidP="00AD182B">
      <w:pPr>
        <w:pStyle w:val="a7"/>
        <w:numPr>
          <w:ilvl w:val="0"/>
          <w:numId w:val="27"/>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Копию учредительных документов со всеми изменениями (устав, учредительный договор при наличии).</w:t>
      </w:r>
    </w:p>
    <w:p w:rsidR="00AD182B" w:rsidRPr="00AD182B" w:rsidRDefault="00AD182B" w:rsidP="00AD182B">
      <w:pPr>
        <w:pStyle w:val="a7"/>
        <w:numPr>
          <w:ilvl w:val="0"/>
          <w:numId w:val="27"/>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Протокол решения общего собрания участников или решение единственного о согласии на совершение сделки.</w:t>
      </w:r>
    </w:p>
    <w:p w:rsidR="00AD182B" w:rsidRPr="00AD182B" w:rsidRDefault="00AD182B" w:rsidP="00AD182B">
      <w:pPr>
        <w:pStyle w:val="a7"/>
        <w:numPr>
          <w:ilvl w:val="0"/>
          <w:numId w:val="27"/>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Копию протокола решения общего собрания участников или решение единственного участника, подтверждающие полномочия единоличного исполнительного органа, копии приказов о назначении руководителя, главного бухгалтера.</w:t>
      </w:r>
    </w:p>
    <w:p w:rsidR="00AD182B" w:rsidRPr="00AD182B" w:rsidRDefault="00AD182B" w:rsidP="00AD182B">
      <w:pPr>
        <w:pStyle w:val="a7"/>
        <w:numPr>
          <w:ilvl w:val="0"/>
          <w:numId w:val="27"/>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Согласие на предоставление и получение информации в НБКИ.</w:t>
      </w:r>
    </w:p>
    <w:p w:rsidR="00AD182B" w:rsidRPr="00AD182B" w:rsidRDefault="00AD182B" w:rsidP="00AD182B">
      <w:pPr>
        <w:pStyle w:val="a7"/>
        <w:numPr>
          <w:ilvl w:val="0"/>
          <w:numId w:val="27"/>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Согласие на обработку персональных данных руководителя и учредителей.</w:t>
      </w:r>
    </w:p>
    <w:p w:rsidR="00AD182B" w:rsidRPr="00AD182B" w:rsidRDefault="00AD182B" w:rsidP="00AD182B">
      <w:pPr>
        <w:pStyle w:val="a7"/>
        <w:numPr>
          <w:ilvl w:val="0"/>
          <w:numId w:val="27"/>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 xml:space="preserve">Отчетность по установленной форме в зависимости от системы налогообложения (согласно п. 10 Приложения № 1 и п. 14 Приложения № 2) за последние 2 </w:t>
      </w:r>
      <w:proofErr w:type="gramStart"/>
      <w:r w:rsidRPr="00AD182B">
        <w:rPr>
          <w:rFonts w:ascii="Times New Roman" w:hAnsi="Times New Roman" w:cs="Times New Roman"/>
          <w:sz w:val="24"/>
          <w:szCs w:val="24"/>
        </w:rPr>
        <w:t>отчетных</w:t>
      </w:r>
      <w:proofErr w:type="gramEnd"/>
      <w:r w:rsidRPr="00AD182B">
        <w:rPr>
          <w:rFonts w:ascii="Times New Roman" w:hAnsi="Times New Roman" w:cs="Times New Roman"/>
          <w:sz w:val="24"/>
          <w:szCs w:val="24"/>
        </w:rPr>
        <w:t xml:space="preserve"> квартала.</w:t>
      </w:r>
    </w:p>
    <w:p w:rsidR="00AD182B" w:rsidRPr="00AD182B" w:rsidRDefault="00AD182B" w:rsidP="00AD182B">
      <w:pPr>
        <w:pStyle w:val="a7"/>
        <w:numPr>
          <w:ilvl w:val="0"/>
          <w:numId w:val="27"/>
        </w:numPr>
        <w:tabs>
          <w:tab w:val="left" w:pos="426"/>
          <w:tab w:val="left" w:pos="851"/>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Карточка предприятия (наименование, юридический и фактический адрес, банковские реквизиты, исполнительный орган и на основании чего он действует).</w:t>
      </w:r>
    </w:p>
    <w:p w:rsidR="00AD182B" w:rsidRPr="00AD182B" w:rsidRDefault="00AD182B" w:rsidP="00AD182B">
      <w:pPr>
        <w:ind w:left="-567" w:firstLine="567"/>
      </w:pPr>
    </w:p>
    <w:p w:rsidR="00AD182B" w:rsidRPr="00AD182B" w:rsidRDefault="00AD182B" w:rsidP="00AD182B">
      <w:pPr>
        <w:ind w:left="-567" w:firstLine="567"/>
        <w:jc w:val="both"/>
        <w:rPr>
          <w:u w:val="single"/>
        </w:rPr>
      </w:pPr>
      <w:r w:rsidRPr="00AD182B">
        <w:rPr>
          <w:u w:val="single"/>
        </w:rPr>
        <w:t xml:space="preserve">По </w:t>
      </w:r>
      <w:proofErr w:type="spellStart"/>
      <w:r w:rsidRPr="00AD182B">
        <w:rPr>
          <w:u w:val="single"/>
        </w:rPr>
        <w:t>аффилированным</w:t>
      </w:r>
      <w:proofErr w:type="spellEnd"/>
      <w:r w:rsidRPr="00AD182B">
        <w:rPr>
          <w:u w:val="single"/>
        </w:rPr>
        <w:t xml:space="preserve"> юридическим лицам с долей участия учредителей более 20% необходимо предоставить:</w:t>
      </w:r>
    </w:p>
    <w:p w:rsidR="00AD182B" w:rsidRPr="00AD182B" w:rsidRDefault="00AD182B" w:rsidP="00AD182B">
      <w:pPr>
        <w:pStyle w:val="a7"/>
        <w:numPr>
          <w:ilvl w:val="0"/>
          <w:numId w:val="28"/>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Согласие на предоставление и получение информации в НБКИ.</w:t>
      </w:r>
    </w:p>
    <w:p w:rsidR="00AD182B" w:rsidRPr="00AD182B" w:rsidRDefault="00AD182B" w:rsidP="00AD182B">
      <w:pPr>
        <w:pStyle w:val="a7"/>
        <w:numPr>
          <w:ilvl w:val="0"/>
          <w:numId w:val="28"/>
        </w:numPr>
        <w:tabs>
          <w:tab w:val="left" w:pos="426"/>
        </w:tabs>
        <w:ind w:left="-567" w:right="-284" w:firstLine="567"/>
        <w:jc w:val="both"/>
        <w:rPr>
          <w:rFonts w:ascii="Times New Roman" w:hAnsi="Times New Roman" w:cs="Times New Roman"/>
          <w:sz w:val="24"/>
          <w:szCs w:val="24"/>
        </w:rPr>
      </w:pPr>
      <w:r w:rsidRPr="00AD182B">
        <w:rPr>
          <w:rFonts w:ascii="Times New Roman" w:hAnsi="Times New Roman" w:cs="Times New Roman"/>
          <w:sz w:val="24"/>
          <w:szCs w:val="24"/>
        </w:rPr>
        <w:t xml:space="preserve">Отчетность по установленной форме в зависимости от системы налогообложения (согласно п. 10 Приложения № 1 и п. 14 Приложения № 2) за последние 2 </w:t>
      </w:r>
      <w:proofErr w:type="gramStart"/>
      <w:r w:rsidRPr="00AD182B">
        <w:rPr>
          <w:rFonts w:ascii="Times New Roman" w:hAnsi="Times New Roman" w:cs="Times New Roman"/>
          <w:sz w:val="24"/>
          <w:szCs w:val="24"/>
        </w:rPr>
        <w:t>отчетных</w:t>
      </w:r>
      <w:proofErr w:type="gramEnd"/>
      <w:r w:rsidRPr="00AD182B">
        <w:rPr>
          <w:rFonts w:ascii="Times New Roman" w:hAnsi="Times New Roman" w:cs="Times New Roman"/>
          <w:sz w:val="24"/>
          <w:szCs w:val="24"/>
        </w:rPr>
        <w:t xml:space="preserve"> квартала.</w:t>
      </w:r>
    </w:p>
    <w:p w:rsidR="000A46B9" w:rsidRPr="00A911D8" w:rsidRDefault="000A46B9" w:rsidP="00AD182B">
      <w:pPr>
        <w:ind w:left="4536"/>
      </w:pPr>
    </w:p>
    <w:p w:rsidR="001B220D" w:rsidRPr="00A911D8" w:rsidRDefault="001B220D" w:rsidP="001B220D">
      <w:pPr>
        <w:pStyle w:val="a7"/>
        <w:ind w:left="426"/>
        <w:jc w:val="center"/>
        <w:rPr>
          <w:rFonts w:ascii="Times New Roman" w:hAnsi="Times New Roman" w:cs="Times New Roman"/>
          <w:sz w:val="24"/>
          <w:szCs w:val="24"/>
        </w:rPr>
      </w:pPr>
      <w:r w:rsidRPr="00A911D8">
        <w:rPr>
          <w:rFonts w:ascii="Times New Roman" w:hAnsi="Times New Roman" w:cs="Times New Roman"/>
          <w:sz w:val="24"/>
          <w:szCs w:val="24"/>
        </w:rPr>
        <w:t>______________________</w:t>
      </w:r>
    </w:p>
    <w:p w:rsidR="001B220D" w:rsidRDefault="001B220D">
      <w:pPr>
        <w:spacing w:after="200" w:line="276" w:lineRule="auto"/>
      </w:pPr>
      <w:r>
        <w:br w:type="page"/>
      </w:r>
    </w:p>
    <w:p w:rsidR="000A46B9" w:rsidRPr="00A911D8" w:rsidRDefault="000A46B9" w:rsidP="000A46B9">
      <w:pPr>
        <w:ind w:left="4536"/>
      </w:pPr>
      <w:r w:rsidRPr="00A911D8">
        <w:lastRenderedPageBreak/>
        <w:t xml:space="preserve">Приложение № 3 </w:t>
      </w:r>
    </w:p>
    <w:p w:rsidR="000A46B9" w:rsidRPr="00A911D8" w:rsidRDefault="000A46B9" w:rsidP="000A46B9">
      <w:pPr>
        <w:ind w:left="4536"/>
      </w:pPr>
    </w:p>
    <w:p w:rsidR="000A46B9" w:rsidRPr="00A911D8" w:rsidRDefault="000A46B9" w:rsidP="000A46B9">
      <w:pPr>
        <w:ind w:left="4536"/>
      </w:pPr>
      <w:r w:rsidRPr="00A911D8">
        <w:t>к Правилам предоставления</w:t>
      </w:r>
    </w:p>
    <w:p w:rsidR="000A46B9" w:rsidRPr="00A911D8" w:rsidRDefault="000A46B9" w:rsidP="000A46B9">
      <w:pPr>
        <w:ind w:left="4536"/>
        <w:jc w:val="both"/>
      </w:pPr>
      <w:proofErr w:type="spellStart"/>
      <w:r w:rsidRPr="00A911D8">
        <w:rPr>
          <w:rStyle w:val="a5"/>
          <w:rFonts w:eastAsia="Times New Roman CYR"/>
          <w:b w:val="0"/>
        </w:rPr>
        <w:t>микрокредитной</w:t>
      </w:r>
      <w:proofErr w:type="spellEnd"/>
      <w:r w:rsidRPr="00A911D8">
        <w:rPr>
          <w:rStyle w:val="a5"/>
          <w:rFonts w:eastAsia="Times New Roman CYR"/>
          <w:b w:val="0"/>
        </w:rPr>
        <w:t xml:space="preserve"> компанией </w:t>
      </w:r>
      <w:proofErr w:type="spellStart"/>
      <w:r w:rsidRPr="00A911D8">
        <w:rPr>
          <w:rStyle w:val="a5"/>
          <w:rFonts w:eastAsia="Times New Roman CYR"/>
          <w:b w:val="0"/>
        </w:rPr>
        <w:t>Подосиновским</w:t>
      </w:r>
      <w:proofErr w:type="spellEnd"/>
      <w:r w:rsidRPr="00A911D8">
        <w:rPr>
          <w:rStyle w:val="a5"/>
          <w:rFonts w:eastAsia="Times New Roman CYR"/>
          <w:b w:val="0"/>
        </w:rPr>
        <w:t xml:space="preserve"> фондом поддержки малого и среднего предпринимательства «Бизнес Центр» </w:t>
      </w:r>
    </w:p>
    <w:p w:rsidR="000A46B9" w:rsidRPr="00A911D8" w:rsidRDefault="000A46B9" w:rsidP="000A46B9">
      <w:pPr>
        <w:ind w:left="4536"/>
        <w:rPr>
          <w:sz w:val="20"/>
          <w:szCs w:val="20"/>
        </w:rPr>
      </w:pPr>
      <w:proofErr w:type="spellStart"/>
      <w:r w:rsidRPr="00A911D8">
        <w:t>микрозаймов</w:t>
      </w:r>
      <w:proofErr w:type="spellEnd"/>
      <w:r w:rsidRPr="00A911D8">
        <w:t xml:space="preserve"> субъектам малого и среднего предпринимательства </w:t>
      </w:r>
    </w:p>
    <w:p w:rsidR="000A46B9" w:rsidRPr="00A911D8" w:rsidRDefault="000A46B9" w:rsidP="000A46B9">
      <w:pPr>
        <w:ind w:left="4536"/>
      </w:pPr>
    </w:p>
    <w:p w:rsidR="000A46B9" w:rsidRPr="00A911D8" w:rsidRDefault="000A46B9" w:rsidP="000A46B9">
      <w:pPr>
        <w:pStyle w:val="40"/>
        <w:spacing w:before="0" w:after="0"/>
        <w:ind w:left="709" w:right="1418"/>
        <w:jc w:val="center"/>
        <w:rPr>
          <w:rFonts w:ascii="Times New Roman" w:hAnsi="Times New Roman"/>
          <w:sz w:val="24"/>
          <w:szCs w:val="24"/>
        </w:rPr>
      </w:pPr>
      <w:r w:rsidRPr="00A911D8">
        <w:rPr>
          <w:rFonts w:ascii="Times New Roman" w:hAnsi="Times New Roman"/>
          <w:sz w:val="24"/>
          <w:szCs w:val="24"/>
        </w:rPr>
        <w:t xml:space="preserve">Перечень документов, необходимых для получения займа </w:t>
      </w:r>
    </w:p>
    <w:p w:rsidR="000A46B9" w:rsidRPr="00A911D8" w:rsidRDefault="000A46B9" w:rsidP="000A46B9">
      <w:pPr>
        <w:pStyle w:val="40"/>
        <w:spacing w:before="0" w:after="0"/>
        <w:ind w:left="709" w:right="1418"/>
        <w:jc w:val="center"/>
        <w:rPr>
          <w:rFonts w:ascii="Times New Roman" w:hAnsi="Times New Roman"/>
          <w:sz w:val="24"/>
          <w:szCs w:val="24"/>
        </w:rPr>
      </w:pPr>
      <w:r w:rsidRPr="00A911D8">
        <w:rPr>
          <w:rFonts w:ascii="Times New Roman" w:hAnsi="Times New Roman"/>
          <w:sz w:val="24"/>
          <w:szCs w:val="24"/>
        </w:rPr>
        <w:t>(для физических лиц, применяющих</w:t>
      </w:r>
      <w:r w:rsidRPr="00A911D8">
        <w:rPr>
          <w:rFonts w:ascii="Times New Roman" w:hAnsi="Times New Roman"/>
          <w:bCs w:val="0"/>
          <w:sz w:val="24"/>
          <w:szCs w:val="24"/>
        </w:rPr>
        <w:t xml:space="preserve"> специальный налоговый режим «Налог на профессиональный доход»</w:t>
      </w:r>
      <w:r w:rsidRPr="00A911D8">
        <w:rPr>
          <w:rFonts w:ascii="Times New Roman" w:hAnsi="Times New Roman"/>
          <w:sz w:val="24"/>
          <w:szCs w:val="24"/>
        </w:rPr>
        <w:t>)</w:t>
      </w:r>
    </w:p>
    <w:p w:rsidR="001B220D" w:rsidRPr="00A911D8" w:rsidRDefault="001B220D" w:rsidP="001B220D"/>
    <w:p w:rsidR="000A46B9" w:rsidRPr="00A911D8" w:rsidRDefault="000A46B9" w:rsidP="00080D13">
      <w:pPr>
        <w:pStyle w:val="Default"/>
        <w:ind w:firstLine="567"/>
        <w:jc w:val="both"/>
        <w:rPr>
          <w:rFonts w:eastAsiaTheme="minorHAnsi"/>
        </w:rPr>
      </w:pPr>
      <w:r w:rsidRPr="00A911D8">
        <w:rPr>
          <w:rFonts w:eastAsiaTheme="minorHAnsi"/>
        </w:rPr>
        <w:t xml:space="preserve">1. Заявление – анкета заемщика (по форме Фонда). </w:t>
      </w:r>
    </w:p>
    <w:p w:rsidR="000A46B9" w:rsidRPr="00A911D8" w:rsidRDefault="000A46B9" w:rsidP="00080D13">
      <w:pPr>
        <w:autoSpaceDE w:val="0"/>
        <w:autoSpaceDN w:val="0"/>
        <w:adjustRightInd w:val="0"/>
        <w:ind w:firstLine="567"/>
        <w:jc w:val="both"/>
        <w:rPr>
          <w:rFonts w:eastAsiaTheme="minorHAnsi"/>
          <w:color w:val="000000"/>
          <w:lang w:eastAsia="en-US"/>
        </w:rPr>
      </w:pPr>
      <w:r w:rsidRPr="00A911D8">
        <w:rPr>
          <w:rFonts w:eastAsiaTheme="minorHAnsi"/>
          <w:color w:val="000000"/>
          <w:lang w:eastAsia="en-US"/>
        </w:rPr>
        <w:t xml:space="preserve">2. Сведения о </w:t>
      </w:r>
      <w:proofErr w:type="spellStart"/>
      <w:r w:rsidRPr="00A911D8">
        <w:rPr>
          <w:rFonts w:eastAsiaTheme="minorHAnsi"/>
          <w:color w:val="000000"/>
          <w:lang w:eastAsia="en-US"/>
        </w:rPr>
        <w:t>бенефициарных</w:t>
      </w:r>
      <w:proofErr w:type="spellEnd"/>
      <w:r w:rsidRPr="00A911D8">
        <w:rPr>
          <w:rFonts w:eastAsiaTheme="minorHAnsi"/>
          <w:color w:val="000000"/>
          <w:lang w:eastAsia="en-US"/>
        </w:rPr>
        <w:t xml:space="preserve"> владельцах (по форме Фонда). </w:t>
      </w:r>
    </w:p>
    <w:p w:rsidR="000A46B9" w:rsidRPr="00A911D8" w:rsidRDefault="000A46B9" w:rsidP="00080D13">
      <w:pPr>
        <w:autoSpaceDE w:val="0"/>
        <w:autoSpaceDN w:val="0"/>
        <w:adjustRightInd w:val="0"/>
        <w:ind w:firstLine="567"/>
        <w:jc w:val="both"/>
        <w:rPr>
          <w:rFonts w:eastAsiaTheme="minorHAnsi"/>
          <w:color w:val="000000"/>
          <w:lang w:eastAsia="en-US"/>
        </w:rPr>
      </w:pPr>
      <w:r w:rsidRPr="00A911D8">
        <w:rPr>
          <w:rFonts w:eastAsiaTheme="minorHAnsi"/>
          <w:color w:val="000000"/>
          <w:lang w:eastAsia="en-US"/>
        </w:rPr>
        <w:t xml:space="preserve">3. Справка </w:t>
      </w:r>
      <w:proofErr w:type="gramStart"/>
      <w:r w:rsidRPr="00A911D8">
        <w:rPr>
          <w:rFonts w:eastAsiaTheme="minorHAnsi"/>
          <w:color w:val="000000"/>
          <w:lang w:eastAsia="en-US"/>
        </w:rPr>
        <w:t>о постановке на учет физического лица в качестве налогоплательщика налога на профессиональный доход по форме</w:t>
      </w:r>
      <w:proofErr w:type="gramEnd"/>
      <w:r w:rsidRPr="00A911D8">
        <w:rPr>
          <w:rFonts w:eastAsiaTheme="minorHAnsi"/>
          <w:color w:val="000000"/>
          <w:lang w:eastAsia="en-US"/>
        </w:rPr>
        <w:t xml:space="preserve"> КНД 1122035. </w:t>
      </w:r>
    </w:p>
    <w:p w:rsidR="000A46B9" w:rsidRPr="00A911D8" w:rsidRDefault="000A46B9" w:rsidP="00080D13">
      <w:pPr>
        <w:autoSpaceDE w:val="0"/>
        <w:autoSpaceDN w:val="0"/>
        <w:adjustRightInd w:val="0"/>
        <w:ind w:firstLine="567"/>
        <w:jc w:val="both"/>
        <w:rPr>
          <w:rFonts w:eastAsiaTheme="minorHAnsi"/>
          <w:color w:val="000000"/>
          <w:lang w:eastAsia="en-US"/>
        </w:rPr>
      </w:pPr>
      <w:r w:rsidRPr="00A911D8">
        <w:rPr>
          <w:rFonts w:eastAsiaTheme="minorHAnsi"/>
          <w:color w:val="000000"/>
          <w:lang w:eastAsia="en-US"/>
        </w:rPr>
        <w:t xml:space="preserve">4. Копия паспорта заемщика (страницы 2, 3, регистрация по месту жительства, 14-17). </w:t>
      </w:r>
    </w:p>
    <w:p w:rsidR="000A46B9" w:rsidRPr="00A911D8" w:rsidRDefault="000A46B9" w:rsidP="00080D13">
      <w:pPr>
        <w:autoSpaceDE w:val="0"/>
        <w:autoSpaceDN w:val="0"/>
        <w:adjustRightInd w:val="0"/>
        <w:ind w:firstLine="567"/>
        <w:jc w:val="both"/>
        <w:rPr>
          <w:rFonts w:eastAsiaTheme="minorHAnsi"/>
          <w:color w:val="000000"/>
          <w:lang w:eastAsia="en-US"/>
        </w:rPr>
      </w:pPr>
      <w:r w:rsidRPr="00A911D8">
        <w:rPr>
          <w:rFonts w:eastAsiaTheme="minorHAnsi"/>
          <w:color w:val="000000"/>
          <w:lang w:eastAsia="en-US"/>
        </w:rPr>
        <w:t xml:space="preserve">5. </w:t>
      </w:r>
      <w:proofErr w:type="gramStart"/>
      <w:r w:rsidRPr="00A911D8">
        <w:rPr>
          <w:rFonts w:eastAsiaTheme="minorHAnsi"/>
          <w:color w:val="000000"/>
          <w:lang w:eastAsia="en-US"/>
        </w:rPr>
        <w:t>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w:t>
      </w:r>
      <w:r w:rsidR="00A911D8">
        <w:rPr>
          <w:rFonts w:eastAsiaTheme="minorHAnsi"/>
          <w:color w:val="000000"/>
          <w:lang w:eastAsia="en-US"/>
        </w:rPr>
        <w:t>х взносов или налогового агента¹</w:t>
      </w:r>
      <w:r w:rsidRPr="00A911D8">
        <w:rPr>
          <w:rFonts w:eastAsiaTheme="minorHAnsi"/>
          <w:color w:val="000000"/>
          <w:lang w:eastAsia="en-US"/>
        </w:rPr>
        <w:t xml:space="preserve"> либо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w:t>
      </w:r>
      <w:r w:rsidR="00A911D8">
        <w:rPr>
          <w:rFonts w:eastAsiaTheme="minorHAnsi"/>
          <w:color w:val="000000"/>
          <w:lang w:eastAsia="en-US"/>
        </w:rPr>
        <w:t>осов, пеней, штрафов, процентов²</w:t>
      </w:r>
      <w:r w:rsidRPr="00A911D8">
        <w:rPr>
          <w:rFonts w:eastAsiaTheme="minorHAnsi"/>
          <w:color w:val="000000"/>
          <w:lang w:eastAsia="en-US"/>
        </w:rPr>
        <w:t>, полученные не ранее чем за 30 календарных дней до даты обращения в Фонд</w:t>
      </w:r>
      <w:r w:rsidR="00A911D8">
        <w:rPr>
          <w:rFonts w:eastAsiaTheme="minorHAnsi"/>
          <w:color w:val="000000"/>
          <w:lang w:eastAsia="en-US"/>
        </w:rPr>
        <w:t>³</w:t>
      </w:r>
      <w:r w:rsidRPr="00A911D8">
        <w:rPr>
          <w:rFonts w:eastAsiaTheme="minorHAnsi"/>
          <w:color w:val="000000"/>
          <w:lang w:eastAsia="en-US"/>
        </w:rPr>
        <w:t xml:space="preserve">. </w:t>
      </w:r>
      <w:proofErr w:type="gramEnd"/>
    </w:p>
    <w:p w:rsidR="000A46B9" w:rsidRPr="00A911D8" w:rsidRDefault="000A46B9" w:rsidP="00080D13">
      <w:pPr>
        <w:autoSpaceDE w:val="0"/>
        <w:autoSpaceDN w:val="0"/>
        <w:adjustRightInd w:val="0"/>
        <w:ind w:firstLine="567"/>
        <w:jc w:val="both"/>
        <w:rPr>
          <w:rFonts w:eastAsiaTheme="minorHAnsi"/>
          <w:color w:val="000000"/>
          <w:lang w:eastAsia="en-US"/>
        </w:rPr>
      </w:pPr>
      <w:r w:rsidRPr="00A911D8">
        <w:rPr>
          <w:rFonts w:eastAsiaTheme="minorHAnsi"/>
          <w:color w:val="000000"/>
          <w:lang w:eastAsia="en-US"/>
        </w:rPr>
        <w:t xml:space="preserve">6. Справка о состоянии расчетов (доходах) по налогу на профессиональный доход по форме КНД 1122036 </w:t>
      </w:r>
      <w:proofErr w:type="gramStart"/>
      <w:r w:rsidRPr="00A911D8">
        <w:rPr>
          <w:rFonts w:eastAsiaTheme="minorHAnsi"/>
          <w:color w:val="000000"/>
          <w:lang w:eastAsia="en-US"/>
        </w:rPr>
        <w:t>за</w:t>
      </w:r>
      <w:proofErr w:type="gramEnd"/>
      <w:r w:rsidRPr="00A911D8">
        <w:rPr>
          <w:rFonts w:eastAsiaTheme="minorHAnsi"/>
          <w:color w:val="000000"/>
          <w:lang w:eastAsia="en-US"/>
        </w:rPr>
        <w:t xml:space="preserve"> последние 12 месяцев. </w:t>
      </w:r>
    </w:p>
    <w:p w:rsidR="000A46B9" w:rsidRPr="00A911D8" w:rsidRDefault="000A46B9" w:rsidP="00080D13">
      <w:pPr>
        <w:autoSpaceDE w:val="0"/>
        <w:autoSpaceDN w:val="0"/>
        <w:adjustRightInd w:val="0"/>
        <w:ind w:firstLine="567"/>
        <w:jc w:val="both"/>
        <w:rPr>
          <w:rFonts w:eastAsiaTheme="minorHAnsi"/>
          <w:color w:val="000000"/>
          <w:lang w:eastAsia="en-US"/>
        </w:rPr>
      </w:pPr>
      <w:r w:rsidRPr="00A911D8">
        <w:rPr>
          <w:rFonts w:eastAsiaTheme="minorHAnsi"/>
          <w:color w:val="000000"/>
          <w:lang w:eastAsia="en-US"/>
        </w:rPr>
        <w:t xml:space="preserve">7. Копии хозяйственных договоров, и других документов, подтверждающих деятельность физического лица, применяющего специальный налоговый режим "Налог на профессиональный доход" (договоры с поставщиками, подрядчиками, покупателями, заказчиками, договоры аренды или правоустанавливающие документы на объекты недвижимости, на площадях которых осуществляется профессиональная деятельность). </w:t>
      </w:r>
    </w:p>
    <w:p w:rsidR="000A46B9" w:rsidRPr="00A911D8" w:rsidRDefault="000A46B9" w:rsidP="00080D13">
      <w:pPr>
        <w:autoSpaceDE w:val="0"/>
        <w:autoSpaceDN w:val="0"/>
        <w:adjustRightInd w:val="0"/>
        <w:ind w:firstLine="567"/>
        <w:jc w:val="both"/>
        <w:rPr>
          <w:rFonts w:eastAsiaTheme="minorHAnsi"/>
          <w:color w:val="000000"/>
          <w:lang w:eastAsia="en-US"/>
        </w:rPr>
      </w:pPr>
      <w:r w:rsidRPr="00A911D8">
        <w:rPr>
          <w:rFonts w:eastAsiaTheme="minorHAnsi"/>
          <w:color w:val="000000"/>
          <w:lang w:eastAsia="en-US"/>
        </w:rPr>
        <w:t xml:space="preserve">8. Копия лицензии на право занятия определенными видами деятельности и/или выписка из реестра о наличии лицензии (если деятельность подлежит лицензированию), копии патентов и разрешений (при наличии), копии документов, подтверждающих членство в СРО (при необходимости). </w:t>
      </w:r>
    </w:p>
    <w:p w:rsidR="000A46B9" w:rsidRPr="00A911D8" w:rsidRDefault="000A46B9" w:rsidP="00080D13">
      <w:pPr>
        <w:autoSpaceDE w:val="0"/>
        <w:autoSpaceDN w:val="0"/>
        <w:adjustRightInd w:val="0"/>
        <w:ind w:firstLine="567"/>
        <w:jc w:val="both"/>
        <w:rPr>
          <w:rFonts w:eastAsiaTheme="minorHAnsi"/>
          <w:color w:val="000000"/>
          <w:lang w:eastAsia="en-US"/>
        </w:rPr>
      </w:pPr>
      <w:r w:rsidRPr="00A911D8">
        <w:rPr>
          <w:rFonts w:eastAsiaTheme="minorHAnsi"/>
          <w:color w:val="000000"/>
          <w:lang w:eastAsia="en-US"/>
        </w:rPr>
        <w:t xml:space="preserve">9. Копии документов по имуществу, предлагаемому в залог: </w:t>
      </w:r>
    </w:p>
    <w:p w:rsidR="00D81D8E" w:rsidRPr="00A911D8" w:rsidRDefault="000A46B9" w:rsidP="00080D13">
      <w:pPr>
        <w:ind w:firstLine="567"/>
        <w:jc w:val="both"/>
        <w:rPr>
          <w:rFonts w:eastAsiaTheme="minorHAnsi"/>
          <w:color w:val="000000"/>
          <w:lang w:eastAsia="en-US"/>
        </w:rPr>
      </w:pPr>
      <w:proofErr w:type="gramStart"/>
      <w:r w:rsidRPr="00A911D8">
        <w:rPr>
          <w:rFonts w:eastAsiaTheme="minorHAnsi"/>
          <w:color w:val="000000"/>
          <w:lang w:eastAsia="en-US"/>
        </w:rPr>
        <w:t>- для оборудования: документы, подтверждающие право собственности (договор купли-продажи или поставки, акты приема-передачи, платежные документы (платежные поручения, расписки) или квитанции к приходным ордерам (при приобретении за наличный расчет), счета-фактуры, товарно-транспортные накладные и т.п.), при необходимости – технические паспорта, инструкции по эксплуатации, гарантийные талоны, карточки учета основных средств (при их наличии) и т.п.</w:t>
      </w:r>
      <w:proofErr w:type="gramEnd"/>
      <w:r w:rsidRPr="00A911D8">
        <w:rPr>
          <w:rFonts w:eastAsiaTheme="minorHAnsi"/>
          <w:color w:val="000000"/>
          <w:lang w:eastAsia="en-US"/>
        </w:rPr>
        <w:t xml:space="preserve"> </w:t>
      </w:r>
      <w:proofErr w:type="gramStart"/>
      <w:r w:rsidRPr="00A911D8">
        <w:rPr>
          <w:rFonts w:eastAsiaTheme="minorHAnsi"/>
          <w:color w:val="000000"/>
          <w:lang w:eastAsia="en-US"/>
        </w:rPr>
        <w:t>Разрешительная документация (освидетельствование, разрешение, допуск, тех. контроль и др.) надзорных органов</w:t>
      </w:r>
      <w:r w:rsidR="00D81D8E" w:rsidRPr="00A911D8">
        <w:rPr>
          <w:rFonts w:eastAsiaTheme="minorHAnsi"/>
          <w:color w:val="000000"/>
          <w:lang w:eastAsia="en-US"/>
        </w:rPr>
        <w:t xml:space="preserve"> </w:t>
      </w:r>
      <w:r w:rsidRPr="00A911D8">
        <w:rPr>
          <w:rFonts w:eastAsiaTheme="minorHAnsi"/>
          <w:color w:val="000000"/>
          <w:lang w:eastAsia="en-US"/>
        </w:rPr>
        <w:t>(</w:t>
      </w:r>
      <w:proofErr w:type="spellStart"/>
      <w:r w:rsidRPr="00A911D8">
        <w:rPr>
          <w:rFonts w:eastAsiaTheme="minorHAnsi"/>
          <w:color w:val="000000"/>
          <w:lang w:eastAsia="en-US"/>
        </w:rPr>
        <w:t>Ростехнадзор</w:t>
      </w:r>
      <w:proofErr w:type="spellEnd"/>
      <w:r w:rsidRPr="00A911D8">
        <w:rPr>
          <w:rFonts w:eastAsiaTheme="minorHAnsi"/>
          <w:color w:val="000000"/>
          <w:lang w:eastAsia="en-US"/>
        </w:rPr>
        <w:t>,</w:t>
      </w:r>
      <w:r w:rsidR="00D81D8E" w:rsidRPr="00A911D8">
        <w:rPr>
          <w:rFonts w:eastAsiaTheme="minorHAnsi"/>
          <w:color w:val="000000"/>
          <w:lang w:eastAsia="en-US"/>
        </w:rPr>
        <w:t xml:space="preserve"> </w:t>
      </w:r>
      <w:proofErr w:type="spellStart"/>
      <w:r w:rsidRPr="00A911D8">
        <w:rPr>
          <w:rFonts w:eastAsiaTheme="minorHAnsi"/>
          <w:color w:val="000000"/>
          <w:lang w:eastAsia="en-US"/>
        </w:rPr>
        <w:t>Гостехнадзор</w:t>
      </w:r>
      <w:proofErr w:type="spellEnd"/>
      <w:r w:rsidRPr="00A911D8">
        <w:rPr>
          <w:rFonts w:eastAsiaTheme="minorHAnsi"/>
          <w:color w:val="000000"/>
          <w:lang w:eastAsia="en-US"/>
        </w:rPr>
        <w:t xml:space="preserve"> и</w:t>
      </w:r>
      <w:r w:rsidR="00D81D8E" w:rsidRPr="00A911D8">
        <w:rPr>
          <w:rFonts w:eastAsiaTheme="minorHAnsi"/>
          <w:color w:val="000000"/>
          <w:lang w:eastAsia="en-US"/>
        </w:rPr>
        <w:t xml:space="preserve"> </w:t>
      </w:r>
      <w:proofErr w:type="gramEnd"/>
    </w:p>
    <w:p w:rsidR="000A46B9" w:rsidRPr="00A911D8" w:rsidRDefault="000A46B9" w:rsidP="001B220D">
      <w:pPr>
        <w:ind w:left="-284" w:firstLine="567"/>
        <w:jc w:val="both"/>
      </w:pPr>
      <w:r w:rsidRPr="00A911D8">
        <w:t>_________________</w:t>
      </w:r>
    </w:p>
    <w:p w:rsidR="000A46B9" w:rsidRPr="00A911D8" w:rsidRDefault="000A46B9" w:rsidP="001B220D">
      <w:pPr>
        <w:autoSpaceDE w:val="0"/>
        <w:autoSpaceDN w:val="0"/>
        <w:adjustRightInd w:val="0"/>
        <w:ind w:firstLine="567"/>
        <w:jc w:val="both"/>
        <w:rPr>
          <w:rFonts w:eastAsiaTheme="minorHAnsi"/>
          <w:color w:val="000000"/>
          <w:sz w:val="20"/>
          <w:szCs w:val="20"/>
          <w:lang w:eastAsia="en-US"/>
        </w:rPr>
      </w:pPr>
      <w:r w:rsidRPr="00A911D8">
        <w:rPr>
          <w:rFonts w:eastAsiaTheme="minorHAnsi"/>
          <w:color w:val="000000"/>
          <w:sz w:val="13"/>
          <w:szCs w:val="13"/>
          <w:lang w:eastAsia="en-US"/>
        </w:rPr>
        <w:t>1.</w:t>
      </w:r>
      <w:r w:rsidRPr="00A911D8">
        <w:rPr>
          <w:rFonts w:eastAsiaTheme="minorHAnsi"/>
          <w:color w:val="000000"/>
          <w:sz w:val="20"/>
          <w:szCs w:val="20"/>
          <w:lang w:eastAsia="en-US"/>
        </w:rPr>
        <w:t xml:space="preserve">При наличии отрицательного сальдо по налогам (авансовым платежам, сборам, страховым взносам) в сумме, превышающей 50 000 (пятьдесят тысяч) рублей, </w:t>
      </w:r>
      <w:proofErr w:type="gramStart"/>
      <w:r w:rsidRPr="00A911D8">
        <w:rPr>
          <w:rFonts w:eastAsiaTheme="minorHAnsi"/>
          <w:color w:val="000000"/>
          <w:sz w:val="20"/>
          <w:szCs w:val="20"/>
          <w:lang w:eastAsia="en-US"/>
        </w:rPr>
        <w:t>сведения</w:t>
      </w:r>
      <w:proofErr w:type="gramEnd"/>
      <w:r w:rsidRPr="00A911D8">
        <w:rPr>
          <w:rFonts w:eastAsiaTheme="minorHAnsi"/>
          <w:color w:val="000000"/>
          <w:sz w:val="20"/>
          <w:szCs w:val="20"/>
          <w:lang w:eastAsia="en-US"/>
        </w:rPr>
        <w:t xml:space="preserve"> о котором содержатся в справке, заявителю необходимо предоставить копию платежного поручения с отметкой банка или иной документ, подтверждающий оплату задолженности. </w:t>
      </w:r>
    </w:p>
    <w:p w:rsidR="000A46B9" w:rsidRPr="00A911D8" w:rsidRDefault="000A46B9" w:rsidP="001B220D">
      <w:pPr>
        <w:autoSpaceDE w:val="0"/>
        <w:autoSpaceDN w:val="0"/>
        <w:adjustRightInd w:val="0"/>
        <w:ind w:firstLine="567"/>
        <w:jc w:val="both"/>
        <w:rPr>
          <w:rFonts w:eastAsiaTheme="minorHAnsi"/>
          <w:color w:val="000000"/>
          <w:sz w:val="20"/>
          <w:szCs w:val="20"/>
          <w:lang w:eastAsia="en-US"/>
        </w:rPr>
      </w:pPr>
      <w:r w:rsidRPr="00A911D8">
        <w:rPr>
          <w:rFonts w:eastAsiaTheme="minorHAnsi"/>
          <w:color w:val="000000"/>
          <w:sz w:val="13"/>
          <w:szCs w:val="13"/>
          <w:lang w:eastAsia="en-US"/>
        </w:rPr>
        <w:t>2.</w:t>
      </w:r>
      <w:r w:rsidRPr="00A911D8">
        <w:rPr>
          <w:rFonts w:eastAsiaTheme="minorHAnsi"/>
          <w:color w:val="000000"/>
          <w:sz w:val="20"/>
          <w:szCs w:val="20"/>
          <w:lang w:eastAsia="en-US"/>
        </w:rPr>
        <w:t xml:space="preserve">Справка предоставляется заявителем, если в справке содержится значение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о налогах и сборах. </w:t>
      </w:r>
    </w:p>
    <w:p w:rsidR="000A46B9" w:rsidRPr="00A911D8" w:rsidRDefault="000A46B9" w:rsidP="001B220D">
      <w:pPr>
        <w:ind w:firstLine="567"/>
        <w:jc w:val="both"/>
        <w:rPr>
          <w:rFonts w:eastAsiaTheme="minorHAnsi"/>
          <w:color w:val="000000"/>
          <w:sz w:val="20"/>
          <w:szCs w:val="20"/>
          <w:lang w:eastAsia="en-US"/>
        </w:rPr>
      </w:pPr>
      <w:r w:rsidRPr="00A911D8">
        <w:rPr>
          <w:rFonts w:eastAsiaTheme="minorHAnsi"/>
          <w:color w:val="000000"/>
          <w:sz w:val="13"/>
          <w:szCs w:val="13"/>
          <w:lang w:eastAsia="en-US"/>
        </w:rPr>
        <w:lastRenderedPageBreak/>
        <w:t xml:space="preserve"> 3.</w:t>
      </w:r>
      <w:r w:rsidRPr="00A911D8">
        <w:rPr>
          <w:rFonts w:eastAsiaTheme="minorHAnsi"/>
          <w:color w:val="000000"/>
          <w:sz w:val="20"/>
          <w:szCs w:val="20"/>
          <w:lang w:eastAsia="en-US"/>
        </w:rPr>
        <w:t>Заявитель предоставляет обновленную справку в случае, если справка получ</w:t>
      </w:r>
      <w:r w:rsidR="00D81D8E" w:rsidRPr="00A911D8">
        <w:rPr>
          <w:rFonts w:eastAsiaTheme="minorHAnsi"/>
          <w:color w:val="000000"/>
          <w:sz w:val="20"/>
          <w:szCs w:val="20"/>
          <w:lang w:eastAsia="en-US"/>
        </w:rPr>
        <w:t xml:space="preserve">ена заявителем </w:t>
      </w:r>
      <w:proofErr w:type="gramStart"/>
      <w:r w:rsidR="00D81D8E" w:rsidRPr="00A911D8">
        <w:rPr>
          <w:rFonts w:eastAsiaTheme="minorHAnsi"/>
          <w:color w:val="000000"/>
          <w:sz w:val="20"/>
          <w:szCs w:val="20"/>
          <w:lang w:eastAsia="en-US"/>
        </w:rPr>
        <w:t>ранее</w:t>
      </w:r>
      <w:proofErr w:type="gramEnd"/>
      <w:r w:rsidR="00D81D8E" w:rsidRPr="00A911D8">
        <w:rPr>
          <w:rFonts w:eastAsiaTheme="minorHAnsi"/>
          <w:color w:val="000000"/>
          <w:sz w:val="20"/>
          <w:szCs w:val="20"/>
          <w:lang w:eastAsia="en-US"/>
        </w:rPr>
        <w:t xml:space="preserve"> чем за 30 </w:t>
      </w:r>
      <w:r w:rsidRPr="00A911D8">
        <w:rPr>
          <w:rFonts w:eastAsiaTheme="minorHAnsi"/>
          <w:color w:val="000000"/>
          <w:sz w:val="20"/>
          <w:szCs w:val="20"/>
          <w:lang w:eastAsia="en-US"/>
        </w:rPr>
        <w:t xml:space="preserve">дней до даты заключения договора займа. </w:t>
      </w:r>
    </w:p>
    <w:p w:rsidR="000A46B9" w:rsidRPr="00A911D8" w:rsidRDefault="000A46B9" w:rsidP="001B220D">
      <w:pPr>
        <w:ind w:left="4536" w:firstLine="567"/>
        <w:jc w:val="both"/>
      </w:pPr>
    </w:p>
    <w:p w:rsidR="000A46B9" w:rsidRPr="00A911D8" w:rsidRDefault="000A46B9" w:rsidP="001B220D">
      <w:pPr>
        <w:ind w:left="284" w:firstLine="567"/>
        <w:jc w:val="both"/>
      </w:pPr>
    </w:p>
    <w:p w:rsidR="000A46B9" w:rsidRPr="00A911D8" w:rsidRDefault="00080D13" w:rsidP="00080D13">
      <w:pPr>
        <w:jc w:val="both"/>
        <w:rPr>
          <w:rFonts w:eastAsiaTheme="minorHAnsi"/>
          <w:color w:val="000000"/>
          <w:lang w:eastAsia="en-US"/>
        </w:rPr>
      </w:pPr>
      <w:r w:rsidRPr="00A911D8">
        <w:rPr>
          <w:rFonts w:eastAsiaTheme="minorHAnsi"/>
          <w:color w:val="000000"/>
          <w:lang w:eastAsia="en-US"/>
        </w:rPr>
        <w:t xml:space="preserve">др.) на эксплуатацию </w:t>
      </w:r>
      <w:r w:rsidR="00D81D8E" w:rsidRPr="00A911D8">
        <w:rPr>
          <w:rFonts w:eastAsiaTheme="minorHAnsi"/>
          <w:color w:val="000000"/>
          <w:lang w:eastAsia="en-US"/>
        </w:rPr>
        <w:t xml:space="preserve">оборудования, если требование предусмотрено законодательством. Документы, определяющие, на каком основании </w:t>
      </w:r>
      <w:r w:rsidR="000A46B9" w:rsidRPr="00A911D8">
        <w:rPr>
          <w:rFonts w:eastAsiaTheme="minorHAnsi"/>
          <w:color w:val="000000"/>
          <w:lang w:eastAsia="en-US"/>
        </w:rPr>
        <w:t xml:space="preserve">оборудование находится по указанному адресу (местонахождение) (свидетельство о праве собственности, выписка из ЕГРН, договор аренды и др.); </w:t>
      </w:r>
    </w:p>
    <w:p w:rsidR="000A46B9" w:rsidRPr="00A911D8" w:rsidRDefault="000A46B9" w:rsidP="001B220D">
      <w:pPr>
        <w:autoSpaceDE w:val="0"/>
        <w:autoSpaceDN w:val="0"/>
        <w:adjustRightInd w:val="0"/>
        <w:ind w:firstLine="567"/>
        <w:jc w:val="both"/>
        <w:rPr>
          <w:rFonts w:eastAsiaTheme="minorHAnsi"/>
          <w:color w:val="000000"/>
          <w:lang w:eastAsia="en-US"/>
        </w:rPr>
      </w:pPr>
      <w:proofErr w:type="gramStart"/>
      <w:r w:rsidRPr="00A911D8">
        <w:rPr>
          <w:rFonts w:eastAsiaTheme="minorHAnsi"/>
          <w:color w:val="000000"/>
          <w:lang w:eastAsia="en-US"/>
        </w:rPr>
        <w:t>- для транспорта и самоходной техники: документы, подтверждающие право собственности (паспорт транспортного средства (ПТС) или выписку из электронного ПТС, свидетельство о регистрации транспортного средства, паспорт самоходной машины (ПСМ), при необходимости – договор купли-продажи, акты приема-передачи, платежные документы (платежные поручения, расписки) или квитанции к приходным ордерам (при приобретении за наличный расчет), счета-фактуры, товарно-транспортные накладные и т.п.), полис ОСАГО (при наличии – если законом</w:t>
      </w:r>
      <w:proofErr w:type="gramEnd"/>
      <w:r w:rsidRPr="00A911D8">
        <w:rPr>
          <w:rFonts w:eastAsiaTheme="minorHAnsi"/>
          <w:color w:val="000000"/>
          <w:lang w:eastAsia="en-US"/>
        </w:rPr>
        <w:t xml:space="preserve"> предусмотрена обязанность по страхованию гражданской ответственности), полис КАСКО (при наличии). В случае установки на автотранспортном средстве или самоходной машине (шасси) дополнительного оборудования (автокран, автоподъемник, буровая машина </w:t>
      </w:r>
      <w:r w:rsidRPr="00A911D8">
        <w:rPr>
          <w:rFonts w:eastAsiaTheme="minorHAnsi"/>
          <w:lang w:eastAsia="en-US"/>
        </w:rPr>
        <w:t>и др.)</w:t>
      </w:r>
      <w:r w:rsidRPr="00A911D8">
        <w:rPr>
          <w:rFonts w:eastAsiaTheme="minorHAnsi"/>
          <w:color w:val="000000"/>
          <w:lang w:eastAsia="en-US"/>
        </w:rPr>
        <w:t xml:space="preserve"> необходимо запросить правоустанавливающую и техническую документацию (паспорт, свидетельство, руководство по технической эксплуатации и др.); </w:t>
      </w:r>
    </w:p>
    <w:p w:rsidR="000A46B9" w:rsidRPr="00A911D8" w:rsidRDefault="000A46B9" w:rsidP="001B220D">
      <w:pPr>
        <w:autoSpaceDE w:val="0"/>
        <w:autoSpaceDN w:val="0"/>
        <w:adjustRightInd w:val="0"/>
        <w:ind w:firstLine="567"/>
        <w:jc w:val="both"/>
        <w:rPr>
          <w:rFonts w:eastAsiaTheme="minorHAnsi"/>
          <w:color w:val="000000"/>
          <w:lang w:eastAsia="en-US"/>
        </w:rPr>
      </w:pPr>
      <w:proofErr w:type="gramStart"/>
      <w:r w:rsidRPr="00A911D8">
        <w:rPr>
          <w:rFonts w:eastAsiaTheme="minorHAnsi"/>
          <w:color w:val="000000"/>
          <w:lang w:eastAsia="en-US"/>
        </w:rPr>
        <w:t>- для объектов недвижимости: документы, подтверждающие право собственности (свидетельство о государственной регистрации права собственности (при наличии), выписка (справка) из ЕГРН, полученная не ранее чем за 14 календарных дней до даты обращения в Фонд, при необходимости – договор купли-продажи, акты приема-передачи, платежные документы (платежные поручения, расписки) или квитанции к приходным ордерам (при приобретении за наличный расчет) и т.п., технический план (паспорт), кадастровый</w:t>
      </w:r>
      <w:proofErr w:type="gramEnd"/>
      <w:r w:rsidRPr="00A911D8">
        <w:rPr>
          <w:rFonts w:eastAsiaTheme="minorHAnsi"/>
          <w:color w:val="000000"/>
          <w:lang w:eastAsia="en-US"/>
        </w:rPr>
        <w:t xml:space="preserve"> </w:t>
      </w:r>
      <w:proofErr w:type="gramStart"/>
      <w:r w:rsidRPr="00A911D8">
        <w:rPr>
          <w:rFonts w:eastAsiaTheme="minorHAnsi"/>
          <w:color w:val="000000"/>
          <w:lang w:eastAsia="en-US"/>
        </w:rPr>
        <w:t>паспорт (при необходимости), правоустанавливающие документы на земельный участок, на котором расположено здание (свидетельство о праве собственности (при наличии), выписка (справка) из ЕГРН, полученная не ранее чем за 14 календарных дней до даты обращения в Фонд/ договор аренды земельного участка), договоры на предоставление коммунальных услуг (водоснабжение, теплоснабжение, электроснабжение, газоснабжение) (при необходимости), техническая документация на подключенные коммуникации (электричество, газ, водопровод, канализация, др</w:t>
      </w:r>
      <w:proofErr w:type="gramEnd"/>
      <w:r w:rsidRPr="00A911D8">
        <w:rPr>
          <w:rFonts w:eastAsiaTheme="minorHAnsi"/>
          <w:color w:val="000000"/>
          <w:lang w:eastAsia="en-US"/>
        </w:rPr>
        <w:t xml:space="preserve">.) (при необходимости). </w:t>
      </w:r>
    </w:p>
    <w:p w:rsidR="000A46B9" w:rsidRPr="00A911D8" w:rsidRDefault="000A46B9" w:rsidP="001B220D">
      <w:pPr>
        <w:autoSpaceDE w:val="0"/>
        <w:autoSpaceDN w:val="0"/>
        <w:adjustRightInd w:val="0"/>
        <w:ind w:firstLine="567"/>
        <w:jc w:val="both"/>
        <w:rPr>
          <w:rFonts w:eastAsiaTheme="minorHAnsi"/>
          <w:color w:val="000000"/>
          <w:lang w:eastAsia="en-US"/>
        </w:rPr>
      </w:pPr>
      <w:r w:rsidRPr="00A911D8">
        <w:rPr>
          <w:rFonts w:eastAsiaTheme="minorHAnsi"/>
          <w:color w:val="000000"/>
          <w:lang w:eastAsia="en-US"/>
        </w:rPr>
        <w:t xml:space="preserve">10. Копии действующих договоров займа, лизинга, факторинга, кредитных с приложением графиков погашения и договоров залога. </w:t>
      </w:r>
    </w:p>
    <w:p w:rsidR="000A46B9" w:rsidRPr="00A911D8" w:rsidRDefault="000A46B9" w:rsidP="001B220D">
      <w:pPr>
        <w:autoSpaceDE w:val="0"/>
        <w:autoSpaceDN w:val="0"/>
        <w:adjustRightInd w:val="0"/>
        <w:ind w:firstLine="567"/>
        <w:jc w:val="both"/>
        <w:rPr>
          <w:rFonts w:eastAsiaTheme="minorHAnsi"/>
          <w:color w:val="000000"/>
          <w:lang w:eastAsia="en-US"/>
        </w:rPr>
      </w:pPr>
      <w:r w:rsidRPr="00A911D8">
        <w:rPr>
          <w:rFonts w:eastAsiaTheme="minorHAnsi"/>
          <w:color w:val="000000"/>
          <w:lang w:eastAsia="en-US"/>
        </w:rPr>
        <w:t xml:space="preserve">11. При залоге приобретаемого имущества – основной или предварительный договор с продавцом, поставщиком. </w:t>
      </w:r>
    </w:p>
    <w:p w:rsidR="00080D13" w:rsidRPr="00A911D8" w:rsidRDefault="00080D13" w:rsidP="001B220D">
      <w:pPr>
        <w:autoSpaceDE w:val="0"/>
        <w:autoSpaceDN w:val="0"/>
        <w:adjustRightInd w:val="0"/>
        <w:ind w:firstLine="567"/>
        <w:jc w:val="both"/>
        <w:rPr>
          <w:rFonts w:eastAsiaTheme="minorHAnsi"/>
          <w:b/>
          <w:bCs/>
          <w:color w:val="000000"/>
          <w:lang w:eastAsia="en-US"/>
        </w:rPr>
      </w:pPr>
    </w:p>
    <w:p w:rsidR="000A46B9" w:rsidRPr="00A911D8" w:rsidRDefault="000A46B9" w:rsidP="001B220D">
      <w:pPr>
        <w:autoSpaceDE w:val="0"/>
        <w:autoSpaceDN w:val="0"/>
        <w:adjustRightInd w:val="0"/>
        <w:ind w:firstLine="567"/>
        <w:jc w:val="both"/>
        <w:rPr>
          <w:rFonts w:eastAsiaTheme="minorHAnsi"/>
          <w:color w:val="000000"/>
          <w:lang w:eastAsia="en-US"/>
        </w:rPr>
      </w:pPr>
      <w:r w:rsidRPr="00A911D8">
        <w:rPr>
          <w:rFonts w:eastAsiaTheme="minorHAnsi"/>
          <w:b/>
          <w:bCs/>
          <w:color w:val="000000"/>
          <w:lang w:eastAsia="en-US"/>
        </w:rPr>
        <w:t xml:space="preserve">Предоставленные копии документов должны быть в обязательном порядке заверены подписью руководителя и печатью (при наличии печати). </w:t>
      </w:r>
    </w:p>
    <w:p w:rsidR="00080D13" w:rsidRPr="00A911D8" w:rsidRDefault="00080D13" w:rsidP="001B220D">
      <w:pPr>
        <w:autoSpaceDE w:val="0"/>
        <w:autoSpaceDN w:val="0"/>
        <w:adjustRightInd w:val="0"/>
        <w:ind w:firstLine="567"/>
        <w:jc w:val="both"/>
        <w:rPr>
          <w:rFonts w:eastAsiaTheme="minorHAnsi"/>
          <w:color w:val="000000"/>
          <w:lang w:eastAsia="en-US"/>
        </w:rPr>
      </w:pPr>
    </w:p>
    <w:p w:rsidR="000A46B9" w:rsidRPr="00A911D8" w:rsidRDefault="000A46B9" w:rsidP="001B220D">
      <w:pPr>
        <w:autoSpaceDE w:val="0"/>
        <w:autoSpaceDN w:val="0"/>
        <w:adjustRightInd w:val="0"/>
        <w:ind w:firstLine="567"/>
        <w:jc w:val="both"/>
        <w:rPr>
          <w:rFonts w:eastAsiaTheme="minorHAnsi"/>
          <w:color w:val="000000"/>
          <w:u w:val="single"/>
          <w:lang w:eastAsia="en-US"/>
        </w:rPr>
      </w:pPr>
      <w:r w:rsidRPr="00A911D8">
        <w:rPr>
          <w:rFonts w:eastAsiaTheme="minorHAnsi"/>
          <w:color w:val="000000"/>
          <w:u w:val="single"/>
          <w:lang w:eastAsia="en-US"/>
        </w:rPr>
        <w:t xml:space="preserve">По поручителям / залогодателям физическим лицам необходимо предоставить: </w:t>
      </w:r>
    </w:p>
    <w:p w:rsidR="000A46B9" w:rsidRPr="00A911D8" w:rsidRDefault="000A46B9" w:rsidP="001B220D">
      <w:pPr>
        <w:autoSpaceDE w:val="0"/>
        <w:autoSpaceDN w:val="0"/>
        <w:adjustRightInd w:val="0"/>
        <w:ind w:firstLine="567"/>
        <w:jc w:val="both"/>
        <w:rPr>
          <w:rFonts w:eastAsiaTheme="minorHAnsi"/>
          <w:color w:val="000000"/>
          <w:lang w:eastAsia="en-US"/>
        </w:rPr>
      </w:pPr>
      <w:r w:rsidRPr="00A911D8">
        <w:rPr>
          <w:rFonts w:eastAsiaTheme="minorHAnsi"/>
          <w:color w:val="000000"/>
          <w:lang w:eastAsia="en-US"/>
        </w:rPr>
        <w:t xml:space="preserve">1. Анкету поручителя / залогодателя – физического лица </w:t>
      </w:r>
      <w:r w:rsidRPr="00A911D8">
        <w:rPr>
          <w:rFonts w:eastAsiaTheme="minorHAnsi"/>
          <w:i/>
          <w:iCs/>
          <w:color w:val="000000"/>
          <w:lang w:eastAsia="en-US"/>
        </w:rPr>
        <w:t>(анкета залогодателя не требуется, если залог предоставляется заемщиком)</w:t>
      </w:r>
      <w:r w:rsidRPr="00A911D8">
        <w:rPr>
          <w:rFonts w:eastAsiaTheme="minorHAnsi"/>
          <w:color w:val="000000"/>
          <w:lang w:eastAsia="en-US"/>
        </w:rPr>
        <w:t xml:space="preserve">. </w:t>
      </w:r>
    </w:p>
    <w:p w:rsidR="000A46B9" w:rsidRPr="00A911D8" w:rsidRDefault="000A46B9" w:rsidP="001B220D">
      <w:pPr>
        <w:autoSpaceDE w:val="0"/>
        <w:autoSpaceDN w:val="0"/>
        <w:adjustRightInd w:val="0"/>
        <w:ind w:firstLine="567"/>
        <w:jc w:val="both"/>
        <w:rPr>
          <w:rFonts w:eastAsiaTheme="minorHAnsi"/>
          <w:color w:val="000000"/>
          <w:lang w:eastAsia="en-US"/>
        </w:rPr>
      </w:pPr>
      <w:r w:rsidRPr="00A911D8">
        <w:rPr>
          <w:rFonts w:eastAsiaTheme="minorHAnsi"/>
          <w:color w:val="000000"/>
          <w:lang w:eastAsia="en-US"/>
        </w:rPr>
        <w:t xml:space="preserve">2. Копию паспорта (страницы 2, 3, регистрация по месту жительства, 14-17). </w:t>
      </w:r>
    </w:p>
    <w:p w:rsidR="000A46B9" w:rsidRPr="00A911D8" w:rsidRDefault="000A46B9" w:rsidP="001B220D">
      <w:pPr>
        <w:autoSpaceDE w:val="0"/>
        <w:autoSpaceDN w:val="0"/>
        <w:adjustRightInd w:val="0"/>
        <w:ind w:firstLine="567"/>
        <w:jc w:val="both"/>
        <w:rPr>
          <w:rFonts w:eastAsiaTheme="minorHAnsi"/>
          <w:color w:val="000000"/>
          <w:lang w:eastAsia="en-US"/>
        </w:rPr>
      </w:pPr>
      <w:r w:rsidRPr="00A911D8">
        <w:rPr>
          <w:rFonts w:eastAsiaTheme="minorHAnsi"/>
          <w:color w:val="000000"/>
          <w:lang w:eastAsia="en-US"/>
        </w:rPr>
        <w:t xml:space="preserve">3. </w:t>
      </w:r>
      <w:proofErr w:type="gramStart"/>
      <w:r w:rsidRPr="00A911D8">
        <w:rPr>
          <w:rFonts w:eastAsiaTheme="minorHAnsi"/>
          <w:color w:val="000000"/>
          <w:lang w:eastAsia="en-US"/>
        </w:rPr>
        <w:t xml:space="preserve">Справку 2-НДФЛ / справку о состоянии расчетов (доходах) по налогу на профессиональный доход по форме КНД 1122036 / справку из ПФР о выплаченной пенсии и других выплатах за последние 6 месяцев </w:t>
      </w:r>
      <w:r w:rsidRPr="00A911D8">
        <w:rPr>
          <w:rFonts w:eastAsiaTheme="minorHAnsi"/>
          <w:i/>
          <w:iCs/>
          <w:color w:val="000000"/>
          <w:lang w:eastAsia="en-US"/>
        </w:rPr>
        <w:t>(представляется только поручителями)</w:t>
      </w:r>
      <w:r w:rsidRPr="00A911D8">
        <w:rPr>
          <w:rFonts w:eastAsiaTheme="minorHAnsi"/>
          <w:color w:val="000000"/>
          <w:lang w:eastAsia="en-US"/>
        </w:rPr>
        <w:t xml:space="preserve">. </w:t>
      </w:r>
      <w:proofErr w:type="gramEnd"/>
    </w:p>
    <w:p w:rsidR="000A46B9" w:rsidRPr="00A911D8" w:rsidRDefault="000A46B9" w:rsidP="001B220D">
      <w:pPr>
        <w:autoSpaceDE w:val="0"/>
        <w:autoSpaceDN w:val="0"/>
        <w:adjustRightInd w:val="0"/>
        <w:ind w:firstLine="567"/>
        <w:jc w:val="both"/>
        <w:rPr>
          <w:rFonts w:eastAsiaTheme="minorHAnsi"/>
          <w:color w:val="000000"/>
          <w:lang w:eastAsia="en-US"/>
        </w:rPr>
      </w:pPr>
      <w:r w:rsidRPr="00A911D8">
        <w:rPr>
          <w:rFonts w:eastAsiaTheme="minorHAnsi"/>
          <w:color w:val="000000"/>
          <w:lang w:eastAsia="en-US"/>
        </w:rPr>
        <w:t xml:space="preserve">4. Отчетность по установленной форме в зависимости от системы налогообложения (согласно п. </w:t>
      </w:r>
      <w:r w:rsidR="00A911D8">
        <w:rPr>
          <w:rFonts w:eastAsiaTheme="minorHAnsi"/>
          <w:color w:val="000000"/>
          <w:lang w:eastAsia="en-US"/>
        </w:rPr>
        <w:t>10</w:t>
      </w:r>
      <w:r w:rsidRPr="00A911D8">
        <w:rPr>
          <w:rFonts w:eastAsiaTheme="minorHAnsi"/>
          <w:color w:val="000000"/>
          <w:lang w:eastAsia="en-US"/>
        </w:rPr>
        <w:t xml:space="preserve"> Приложения № </w:t>
      </w:r>
      <w:r w:rsidR="00A911D8">
        <w:rPr>
          <w:rFonts w:eastAsiaTheme="minorHAnsi"/>
          <w:color w:val="000000"/>
          <w:lang w:eastAsia="en-US"/>
        </w:rPr>
        <w:t>1</w:t>
      </w:r>
      <w:r w:rsidRPr="00A911D8">
        <w:rPr>
          <w:rFonts w:eastAsiaTheme="minorHAnsi"/>
          <w:color w:val="000000"/>
          <w:lang w:eastAsia="en-US"/>
        </w:rPr>
        <w:t xml:space="preserve">) за последние 2 </w:t>
      </w:r>
      <w:proofErr w:type="gramStart"/>
      <w:r w:rsidRPr="00A911D8">
        <w:rPr>
          <w:rFonts w:eastAsiaTheme="minorHAnsi"/>
          <w:color w:val="000000"/>
          <w:lang w:eastAsia="en-US"/>
        </w:rPr>
        <w:t>отчетных</w:t>
      </w:r>
      <w:proofErr w:type="gramEnd"/>
      <w:r w:rsidRPr="00A911D8">
        <w:rPr>
          <w:rFonts w:eastAsiaTheme="minorHAnsi"/>
          <w:color w:val="000000"/>
          <w:lang w:eastAsia="en-US"/>
        </w:rPr>
        <w:t xml:space="preserve"> квартала </w:t>
      </w:r>
      <w:r w:rsidRPr="00A911D8">
        <w:rPr>
          <w:rFonts w:eastAsiaTheme="minorHAnsi"/>
          <w:i/>
          <w:iCs/>
          <w:color w:val="000000"/>
          <w:lang w:eastAsia="en-US"/>
        </w:rPr>
        <w:t>(представляется только поручителями индивидуальными предпринимателями)</w:t>
      </w:r>
      <w:r w:rsidRPr="00A911D8">
        <w:rPr>
          <w:rFonts w:eastAsiaTheme="minorHAnsi"/>
          <w:color w:val="000000"/>
          <w:lang w:eastAsia="en-US"/>
        </w:rPr>
        <w:t xml:space="preserve">. </w:t>
      </w:r>
    </w:p>
    <w:p w:rsidR="00080D13" w:rsidRPr="00A911D8" w:rsidRDefault="00080D13" w:rsidP="001B220D">
      <w:pPr>
        <w:autoSpaceDE w:val="0"/>
        <w:autoSpaceDN w:val="0"/>
        <w:adjustRightInd w:val="0"/>
        <w:ind w:firstLine="567"/>
        <w:jc w:val="both"/>
        <w:rPr>
          <w:rFonts w:eastAsiaTheme="minorHAnsi"/>
          <w:color w:val="000000"/>
          <w:lang w:eastAsia="en-US"/>
        </w:rPr>
      </w:pPr>
    </w:p>
    <w:p w:rsidR="000A46B9" w:rsidRPr="00A911D8" w:rsidRDefault="000A46B9" w:rsidP="001B220D">
      <w:pPr>
        <w:autoSpaceDE w:val="0"/>
        <w:autoSpaceDN w:val="0"/>
        <w:adjustRightInd w:val="0"/>
        <w:ind w:firstLine="567"/>
        <w:jc w:val="both"/>
        <w:rPr>
          <w:rFonts w:eastAsiaTheme="minorHAnsi"/>
          <w:color w:val="000000"/>
          <w:u w:val="single"/>
          <w:lang w:eastAsia="en-US"/>
        </w:rPr>
      </w:pPr>
      <w:r w:rsidRPr="00A911D8">
        <w:rPr>
          <w:rFonts w:eastAsiaTheme="minorHAnsi"/>
          <w:color w:val="000000"/>
          <w:u w:val="single"/>
          <w:lang w:eastAsia="en-US"/>
        </w:rPr>
        <w:lastRenderedPageBreak/>
        <w:t xml:space="preserve">По поручителям / залогодателям юридическим лицам необходимо предоставить: </w:t>
      </w:r>
    </w:p>
    <w:p w:rsidR="000A46B9" w:rsidRPr="00A911D8" w:rsidRDefault="000A46B9" w:rsidP="00080D13">
      <w:pPr>
        <w:autoSpaceDE w:val="0"/>
        <w:autoSpaceDN w:val="0"/>
        <w:adjustRightInd w:val="0"/>
        <w:ind w:firstLine="567"/>
        <w:jc w:val="both"/>
        <w:rPr>
          <w:rFonts w:eastAsiaTheme="minorHAnsi"/>
          <w:color w:val="000000"/>
          <w:lang w:eastAsia="en-US"/>
        </w:rPr>
      </w:pPr>
      <w:r w:rsidRPr="00A911D8">
        <w:rPr>
          <w:rFonts w:eastAsiaTheme="minorHAnsi"/>
          <w:color w:val="000000"/>
          <w:lang w:eastAsia="en-US"/>
        </w:rPr>
        <w:t xml:space="preserve">1. Анкету поручителя / залогодателя – юридического лица </w:t>
      </w:r>
      <w:r w:rsidRPr="00A911D8">
        <w:rPr>
          <w:rFonts w:eastAsiaTheme="minorHAnsi"/>
          <w:i/>
          <w:iCs/>
          <w:color w:val="000000"/>
          <w:lang w:eastAsia="en-US"/>
        </w:rPr>
        <w:t>(анкета залогодателя не требуется, если залог предоставляется заемщиком)</w:t>
      </w:r>
      <w:r w:rsidRPr="00A911D8">
        <w:rPr>
          <w:rFonts w:eastAsiaTheme="minorHAnsi"/>
          <w:color w:val="000000"/>
          <w:lang w:eastAsia="en-US"/>
        </w:rPr>
        <w:t xml:space="preserve">. </w:t>
      </w:r>
    </w:p>
    <w:p w:rsidR="000A46B9" w:rsidRPr="00A911D8" w:rsidRDefault="000A46B9" w:rsidP="00080D13">
      <w:pPr>
        <w:autoSpaceDE w:val="0"/>
        <w:autoSpaceDN w:val="0"/>
        <w:adjustRightInd w:val="0"/>
        <w:ind w:firstLine="567"/>
        <w:jc w:val="both"/>
        <w:rPr>
          <w:rFonts w:eastAsiaTheme="minorHAnsi"/>
          <w:color w:val="000000"/>
          <w:lang w:eastAsia="en-US"/>
        </w:rPr>
      </w:pPr>
      <w:r w:rsidRPr="00A911D8">
        <w:rPr>
          <w:rFonts w:eastAsiaTheme="minorHAnsi"/>
          <w:color w:val="000000"/>
          <w:lang w:eastAsia="en-US"/>
        </w:rPr>
        <w:t xml:space="preserve">2. Копию устава в действующей редакции. </w:t>
      </w:r>
    </w:p>
    <w:p w:rsidR="00080D13" w:rsidRPr="00A911D8" w:rsidRDefault="00080D13" w:rsidP="00080D13">
      <w:pPr>
        <w:autoSpaceDE w:val="0"/>
        <w:autoSpaceDN w:val="0"/>
        <w:adjustRightInd w:val="0"/>
        <w:ind w:firstLine="567"/>
        <w:jc w:val="both"/>
        <w:rPr>
          <w:rFonts w:eastAsiaTheme="minorHAnsi"/>
          <w:color w:val="000000"/>
          <w:lang w:eastAsia="en-US"/>
        </w:rPr>
      </w:pPr>
    </w:p>
    <w:p w:rsidR="00080D13" w:rsidRPr="00A911D8" w:rsidRDefault="00080D13" w:rsidP="00080D13">
      <w:pPr>
        <w:autoSpaceDE w:val="0"/>
        <w:autoSpaceDN w:val="0"/>
        <w:adjustRightInd w:val="0"/>
        <w:ind w:firstLine="567"/>
        <w:jc w:val="both"/>
        <w:rPr>
          <w:rFonts w:eastAsiaTheme="minorHAnsi"/>
          <w:lang w:eastAsia="en-US"/>
        </w:rPr>
      </w:pPr>
      <w:r w:rsidRPr="00A911D8">
        <w:rPr>
          <w:rFonts w:eastAsiaTheme="minorHAnsi"/>
          <w:color w:val="000000"/>
          <w:lang w:eastAsia="en-US"/>
        </w:rPr>
        <w:t xml:space="preserve">3.Копию протокола / решения уполномоченного </w:t>
      </w:r>
      <w:r w:rsidRPr="00A911D8">
        <w:rPr>
          <w:rFonts w:eastAsiaTheme="minorHAnsi"/>
          <w:lang w:eastAsia="en-US"/>
        </w:rPr>
        <w:t>органа управления юридического лица, подтверждающего полномочия единоличного исполнительного органа.</w:t>
      </w:r>
    </w:p>
    <w:p w:rsidR="00080D13" w:rsidRPr="00A911D8" w:rsidRDefault="00080D13" w:rsidP="00080D13">
      <w:pPr>
        <w:autoSpaceDE w:val="0"/>
        <w:autoSpaceDN w:val="0"/>
        <w:adjustRightInd w:val="0"/>
        <w:ind w:firstLine="567"/>
        <w:jc w:val="both"/>
        <w:rPr>
          <w:rFonts w:eastAsiaTheme="minorHAnsi"/>
          <w:color w:val="000000"/>
          <w:lang w:eastAsia="en-US"/>
        </w:rPr>
      </w:pPr>
      <w:r w:rsidRPr="00A911D8">
        <w:rPr>
          <w:rFonts w:eastAsiaTheme="minorHAnsi"/>
          <w:lang w:eastAsia="en-US"/>
        </w:rPr>
        <w:t xml:space="preserve">4. Копию </w:t>
      </w:r>
      <w:proofErr w:type="gramStart"/>
      <w:r w:rsidRPr="00A911D8">
        <w:rPr>
          <w:rFonts w:eastAsiaTheme="minorHAnsi"/>
          <w:lang w:eastAsia="en-US"/>
        </w:rPr>
        <w:t>протокола / решения уполномоченного органа управления юридического</w:t>
      </w:r>
      <w:r w:rsidRPr="00A911D8">
        <w:rPr>
          <w:rFonts w:eastAsiaTheme="minorHAnsi"/>
          <w:color w:val="000000"/>
          <w:lang w:eastAsia="en-US"/>
        </w:rPr>
        <w:t xml:space="preserve"> лица</w:t>
      </w:r>
      <w:proofErr w:type="gramEnd"/>
      <w:r w:rsidRPr="00A911D8">
        <w:rPr>
          <w:rFonts w:eastAsiaTheme="minorHAnsi"/>
          <w:color w:val="000000"/>
          <w:lang w:eastAsia="en-US"/>
        </w:rPr>
        <w:t xml:space="preserve"> о согласии на совершение (одобрение) сделки (</w:t>
      </w:r>
      <w:r w:rsidRPr="00A911D8">
        <w:rPr>
          <w:rFonts w:eastAsiaTheme="minorHAnsi"/>
          <w:i/>
          <w:color w:val="000000"/>
          <w:lang w:eastAsia="en-US"/>
        </w:rPr>
        <w:t>предоставляется, если соответствующее требование установлено действующим законодательством или уставом</w:t>
      </w:r>
      <w:r w:rsidRPr="00A911D8">
        <w:rPr>
          <w:rFonts w:eastAsiaTheme="minorHAnsi"/>
          <w:color w:val="000000"/>
          <w:lang w:eastAsia="en-US"/>
        </w:rPr>
        <w:t>).</w:t>
      </w:r>
    </w:p>
    <w:p w:rsidR="00080D13" w:rsidRPr="00A911D8" w:rsidRDefault="00F74957" w:rsidP="00080D13">
      <w:pPr>
        <w:autoSpaceDE w:val="0"/>
        <w:autoSpaceDN w:val="0"/>
        <w:adjustRightInd w:val="0"/>
        <w:ind w:firstLine="567"/>
        <w:jc w:val="both"/>
        <w:rPr>
          <w:rFonts w:eastAsiaTheme="minorHAnsi"/>
          <w:i/>
          <w:color w:val="000000"/>
          <w:lang w:eastAsia="en-US"/>
        </w:rPr>
      </w:pPr>
      <w:r w:rsidRPr="00A911D8">
        <w:t>5. Отчетность по установленной форме в зависимости от системы налогообложения (согласно п. 1</w:t>
      </w:r>
      <w:r w:rsidR="00A911D8">
        <w:t>4</w:t>
      </w:r>
      <w:r w:rsidRPr="00A911D8">
        <w:t xml:space="preserve"> Приложения № </w:t>
      </w:r>
      <w:r w:rsidR="00A911D8">
        <w:t>2</w:t>
      </w:r>
      <w:r w:rsidRPr="00A911D8">
        <w:t xml:space="preserve">) за последние 2 </w:t>
      </w:r>
      <w:proofErr w:type="gramStart"/>
      <w:r w:rsidRPr="00A911D8">
        <w:t>отчетных</w:t>
      </w:r>
      <w:proofErr w:type="gramEnd"/>
      <w:r w:rsidRPr="00A911D8">
        <w:t xml:space="preserve"> квартала </w:t>
      </w:r>
      <w:r w:rsidRPr="00A911D8">
        <w:rPr>
          <w:i/>
        </w:rPr>
        <w:t>(представляется только поручителями).</w:t>
      </w:r>
    </w:p>
    <w:p w:rsidR="00080D13" w:rsidRPr="00A911D8" w:rsidRDefault="00080D13" w:rsidP="00080D13">
      <w:pPr>
        <w:autoSpaceDE w:val="0"/>
        <w:autoSpaceDN w:val="0"/>
        <w:adjustRightInd w:val="0"/>
        <w:ind w:firstLine="567"/>
        <w:jc w:val="both"/>
        <w:rPr>
          <w:rFonts w:eastAsiaTheme="minorHAnsi"/>
          <w:color w:val="000000"/>
          <w:lang w:eastAsia="en-US"/>
        </w:rPr>
      </w:pPr>
    </w:p>
    <w:p w:rsidR="00F74957" w:rsidRPr="00A911D8" w:rsidRDefault="00F74957" w:rsidP="00F74957">
      <w:pPr>
        <w:autoSpaceDE w:val="0"/>
        <w:autoSpaceDN w:val="0"/>
        <w:adjustRightInd w:val="0"/>
        <w:ind w:firstLine="567"/>
        <w:jc w:val="both"/>
        <w:rPr>
          <w:rFonts w:eastAsiaTheme="minorHAnsi"/>
          <w:u w:val="single"/>
          <w:lang w:eastAsia="en-US"/>
        </w:rPr>
      </w:pPr>
      <w:r w:rsidRPr="00A911D8">
        <w:rPr>
          <w:rFonts w:eastAsiaTheme="minorHAnsi"/>
          <w:u w:val="single"/>
          <w:lang w:eastAsia="en-US"/>
        </w:rPr>
        <w:t xml:space="preserve">По </w:t>
      </w:r>
      <w:proofErr w:type="spellStart"/>
      <w:r w:rsidRPr="00A911D8">
        <w:rPr>
          <w:rFonts w:eastAsiaTheme="minorHAnsi"/>
          <w:u w:val="single"/>
          <w:lang w:eastAsia="en-US"/>
        </w:rPr>
        <w:t>аффилированным</w:t>
      </w:r>
      <w:proofErr w:type="spellEnd"/>
      <w:r w:rsidRPr="00A911D8">
        <w:rPr>
          <w:rFonts w:eastAsiaTheme="minorHAnsi"/>
          <w:u w:val="single"/>
          <w:lang w:eastAsia="en-US"/>
        </w:rPr>
        <w:t xml:space="preserve"> юридическим лицам (при доле участия заявителя в </w:t>
      </w:r>
      <w:proofErr w:type="spellStart"/>
      <w:r w:rsidRPr="00A911D8">
        <w:rPr>
          <w:rFonts w:eastAsiaTheme="minorHAnsi"/>
          <w:u w:val="single"/>
          <w:lang w:eastAsia="en-US"/>
        </w:rPr>
        <w:t>аффилированном</w:t>
      </w:r>
      <w:proofErr w:type="spellEnd"/>
      <w:r w:rsidRPr="00A911D8">
        <w:rPr>
          <w:rFonts w:eastAsiaTheme="minorHAnsi"/>
          <w:u w:val="single"/>
          <w:lang w:eastAsia="en-US"/>
        </w:rPr>
        <w:t xml:space="preserve"> юридическом лице 50 % и более) необходимо предоставить: </w:t>
      </w:r>
    </w:p>
    <w:p w:rsidR="00F74957" w:rsidRPr="00A911D8" w:rsidRDefault="00F74957" w:rsidP="00F74957">
      <w:pPr>
        <w:autoSpaceDE w:val="0"/>
        <w:autoSpaceDN w:val="0"/>
        <w:adjustRightInd w:val="0"/>
        <w:ind w:firstLine="567"/>
        <w:jc w:val="both"/>
        <w:rPr>
          <w:rFonts w:eastAsiaTheme="minorHAnsi"/>
          <w:lang w:eastAsia="en-US"/>
        </w:rPr>
      </w:pPr>
      <w:r w:rsidRPr="00A911D8">
        <w:rPr>
          <w:rFonts w:eastAsiaTheme="minorHAnsi"/>
          <w:lang w:eastAsia="en-US"/>
        </w:rPr>
        <w:t xml:space="preserve">1. Согласие на предоставление и получение информации в бюро кредитных историй. </w:t>
      </w:r>
    </w:p>
    <w:p w:rsidR="00080D13" w:rsidRPr="00A911D8" w:rsidRDefault="00F74957" w:rsidP="00F74957">
      <w:pPr>
        <w:autoSpaceDE w:val="0"/>
        <w:autoSpaceDN w:val="0"/>
        <w:adjustRightInd w:val="0"/>
        <w:ind w:firstLine="567"/>
        <w:jc w:val="both"/>
        <w:rPr>
          <w:rFonts w:eastAsiaTheme="minorHAnsi"/>
          <w:color w:val="000000"/>
          <w:lang w:eastAsia="en-US"/>
        </w:rPr>
      </w:pPr>
      <w:r w:rsidRPr="00A911D8">
        <w:rPr>
          <w:rFonts w:eastAsiaTheme="minorHAnsi"/>
          <w:lang w:eastAsia="en-US"/>
        </w:rPr>
        <w:t>2. Отчетность по установленной форме в зависимости от системы налогообложения (согласно п. 1</w:t>
      </w:r>
      <w:r w:rsidR="00A911D8">
        <w:rPr>
          <w:rFonts w:eastAsiaTheme="minorHAnsi"/>
          <w:lang w:eastAsia="en-US"/>
        </w:rPr>
        <w:t>4</w:t>
      </w:r>
      <w:r w:rsidRPr="00A911D8">
        <w:rPr>
          <w:rFonts w:eastAsiaTheme="minorHAnsi"/>
          <w:lang w:eastAsia="en-US"/>
        </w:rPr>
        <w:t xml:space="preserve"> Приложения № </w:t>
      </w:r>
      <w:r w:rsidR="00A911D8">
        <w:rPr>
          <w:rFonts w:eastAsiaTheme="minorHAnsi"/>
          <w:lang w:eastAsia="en-US"/>
        </w:rPr>
        <w:t>2</w:t>
      </w:r>
      <w:r w:rsidRPr="00A911D8">
        <w:rPr>
          <w:rFonts w:eastAsiaTheme="minorHAnsi"/>
          <w:lang w:eastAsia="en-US"/>
        </w:rPr>
        <w:t xml:space="preserve">) за последние 2 </w:t>
      </w:r>
      <w:proofErr w:type="gramStart"/>
      <w:r w:rsidRPr="00A911D8">
        <w:rPr>
          <w:rFonts w:eastAsiaTheme="minorHAnsi"/>
          <w:lang w:eastAsia="en-US"/>
        </w:rPr>
        <w:t>отчетных</w:t>
      </w:r>
      <w:proofErr w:type="gramEnd"/>
      <w:r w:rsidRPr="00A911D8">
        <w:rPr>
          <w:rFonts w:eastAsiaTheme="minorHAnsi"/>
          <w:lang w:eastAsia="en-US"/>
        </w:rPr>
        <w:t xml:space="preserve"> квартала (по запросу Фонда).</w:t>
      </w:r>
    </w:p>
    <w:p w:rsidR="00080D13" w:rsidRPr="00A911D8" w:rsidRDefault="00080D13" w:rsidP="00080D13">
      <w:pPr>
        <w:autoSpaceDE w:val="0"/>
        <w:autoSpaceDN w:val="0"/>
        <w:adjustRightInd w:val="0"/>
        <w:ind w:firstLine="567"/>
        <w:jc w:val="both"/>
        <w:rPr>
          <w:rFonts w:eastAsiaTheme="minorHAnsi"/>
          <w:color w:val="000000"/>
          <w:lang w:eastAsia="en-US"/>
        </w:rPr>
      </w:pPr>
    </w:p>
    <w:p w:rsidR="00F74957" w:rsidRPr="00A911D8" w:rsidRDefault="00F74957" w:rsidP="00F74957">
      <w:pPr>
        <w:ind w:left="5103" w:hanging="4961"/>
        <w:jc w:val="center"/>
      </w:pPr>
      <w:r w:rsidRPr="00A911D8">
        <w:t>_______________</w:t>
      </w:r>
    </w:p>
    <w:p w:rsidR="00080D13" w:rsidRDefault="00080D13">
      <w:pPr>
        <w:spacing w:after="200" w:line="276" w:lineRule="auto"/>
      </w:pPr>
      <w:r>
        <w:br w:type="page"/>
      </w:r>
    </w:p>
    <w:p w:rsidR="00AD182B" w:rsidRPr="007A75EA" w:rsidRDefault="00AD182B" w:rsidP="00AD182B">
      <w:pPr>
        <w:ind w:left="4536"/>
      </w:pPr>
      <w:r w:rsidRPr="007A75EA">
        <w:lastRenderedPageBreak/>
        <w:t>Приложение №</w:t>
      </w:r>
      <w:r w:rsidR="001A71CC" w:rsidRPr="007A75EA">
        <w:t xml:space="preserve"> </w:t>
      </w:r>
      <w:r w:rsidR="00DB116B" w:rsidRPr="007A75EA">
        <w:t>4</w:t>
      </w:r>
      <w:r w:rsidRPr="007A75EA">
        <w:t xml:space="preserve"> </w:t>
      </w:r>
    </w:p>
    <w:p w:rsidR="00AD182B" w:rsidRPr="00AD182B" w:rsidRDefault="00AD182B" w:rsidP="00AD182B">
      <w:pPr>
        <w:ind w:left="4536"/>
      </w:pPr>
    </w:p>
    <w:p w:rsidR="00AD182B" w:rsidRPr="00AD182B" w:rsidRDefault="00AD182B" w:rsidP="00AD182B">
      <w:pPr>
        <w:ind w:left="4536"/>
      </w:pPr>
      <w:r w:rsidRPr="00AD182B">
        <w:t>к Правилам предоставления</w:t>
      </w:r>
    </w:p>
    <w:p w:rsidR="00AD182B" w:rsidRPr="00AD182B" w:rsidRDefault="00AD182B" w:rsidP="00AD182B">
      <w:pPr>
        <w:ind w:left="4536"/>
        <w:jc w:val="both"/>
      </w:pPr>
      <w:proofErr w:type="spellStart"/>
      <w:r w:rsidRPr="00AD182B">
        <w:rPr>
          <w:rStyle w:val="a5"/>
          <w:rFonts w:eastAsia="Times New Roman CYR"/>
          <w:b w:val="0"/>
        </w:rPr>
        <w:t>микрокредитной</w:t>
      </w:r>
      <w:proofErr w:type="spellEnd"/>
      <w:r w:rsidRPr="00AD182B">
        <w:rPr>
          <w:rStyle w:val="a5"/>
          <w:rFonts w:eastAsia="Times New Roman CYR"/>
          <w:b w:val="0"/>
        </w:rPr>
        <w:t xml:space="preserve"> компанией </w:t>
      </w:r>
      <w:proofErr w:type="spellStart"/>
      <w:r w:rsidRPr="00AD182B">
        <w:rPr>
          <w:rStyle w:val="a5"/>
          <w:rFonts w:eastAsia="Times New Roman CYR"/>
          <w:b w:val="0"/>
        </w:rPr>
        <w:t>Подосиновским</w:t>
      </w:r>
      <w:proofErr w:type="spellEnd"/>
      <w:r w:rsidRPr="00AD182B">
        <w:rPr>
          <w:rStyle w:val="a5"/>
          <w:rFonts w:eastAsia="Times New Roman CYR"/>
          <w:b w:val="0"/>
        </w:rPr>
        <w:t xml:space="preserve"> фондом поддержки малого и среднего предпринимательства «Бизнес Центр» </w:t>
      </w:r>
    </w:p>
    <w:p w:rsidR="00AD182B" w:rsidRPr="00AD182B" w:rsidRDefault="00AD182B" w:rsidP="00AD182B">
      <w:pPr>
        <w:ind w:left="4536"/>
        <w:rPr>
          <w:strike/>
        </w:rPr>
      </w:pPr>
      <w:proofErr w:type="spellStart"/>
      <w:r w:rsidRPr="00AD182B">
        <w:t>микрозаймов</w:t>
      </w:r>
      <w:proofErr w:type="spellEnd"/>
      <w:r w:rsidRPr="00AD182B">
        <w:t xml:space="preserve"> субъектам малого и среднего предпринимательства </w:t>
      </w:r>
    </w:p>
    <w:p w:rsidR="00AD182B" w:rsidRPr="00AD182B" w:rsidRDefault="00AD182B" w:rsidP="00AD182B"/>
    <w:p w:rsidR="00AD182B" w:rsidRPr="00AD182B" w:rsidRDefault="00AD182B" w:rsidP="00AD182B"/>
    <w:p w:rsidR="00AD182B" w:rsidRPr="00AD182B" w:rsidRDefault="00AD182B" w:rsidP="00AD182B">
      <w:pPr>
        <w:jc w:val="center"/>
        <w:rPr>
          <w:b/>
        </w:rPr>
      </w:pPr>
      <w:r w:rsidRPr="00AD182B">
        <w:rPr>
          <w:b/>
        </w:rPr>
        <w:t xml:space="preserve">Кредитная матрица </w:t>
      </w:r>
      <w:proofErr w:type="spellStart"/>
      <w:r w:rsidRPr="00AD182B">
        <w:rPr>
          <w:b/>
        </w:rPr>
        <w:t>микрозаймов</w:t>
      </w:r>
      <w:proofErr w:type="spellEnd"/>
    </w:p>
    <w:p w:rsidR="00AD182B" w:rsidRPr="00AD182B" w:rsidRDefault="00AD182B" w:rsidP="00AD182B">
      <w:pPr>
        <w:jc w:val="center"/>
        <w:rPr>
          <w:b/>
        </w:rPr>
      </w:pPr>
      <w:r w:rsidRPr="00AD182B">
        <w:rPr>
          <w:b/>
        </w:rPr>
        <w:t>и процентные ставки по заемным продуктам</w:t>
      </w:r>
    </w:p>
    <w:p w:rsidR="00AD182B" w:rsidRPr="00AD182B" w:rsidRDefault="00AD182B" w:rsidP="00AD182B">
      <w:pPr>
        <w:rPr>
          <w:b/>
        </w:rPr>
      </w:pPr>
    </w:p>
    <w:p w:rsidR="00AD182B" w:rsidRPr="00AD182B" w:rsidRDefault="00AD182B" w:rsidP="00AD182B">
      <w:pPr>
        <w:ind w:firstLine="708"/>
      </w:pPr>
      <w:r w:rsidRPr="00AD182B">
        <w:t xml:space="preserve">Кредитная матрица </w:t>
      </w:r>
      <w:proofErr w:type="spellStart"/>
      <w:r w:rsidRPr="00AD182B">
        <w:t>микрозаймов</w:t>
      </w:r>
      <w:proofErr w:type="spellEnd"/>
    </w:p>
    <w:p w:rsidR="00AD182B" w:rsidRPr="00AD182B" w:rsidRDefault="00AD182B" w:rsidP="00AD182B">
      <w:pPr>
        <w:ind w:firstLine="708"/>
      </w:pPr>
    </w:p>
    <w:tbl>
      <w:tblPr>
        <w:tblW w:w="968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6"/>
        <w:gridCol w:w="1475"/>
        <w:gridCol w:w="1573"/>
        <w:gridCol w:w="1573"/>
        <w:gridCol w:w="1546"/>
      </w:tblGrid>
      <w:tr w:rsidR="00413AFE" w:rsidRPr="00E70273" w:rsidTr="00C019EC">
        <w:tc>
          <w:tcPr>
            <w:tcW w:w="3516" w:type="dxa"/>
            <w:shd w:val="clear" w:color="auto" w:fill="auto"/>
          </w:tcPr>
          <w:p w:rsidR="00413AFE" w:rsidRPr="00E70273" w:rsidRDefault="00413AFE" w:rsidP="00C019EC">
            <w:pPr>
              <w:ind w:firstLine="42"/>
            </w:pPr>
            <w:r w:rsidRPr="00E70273">
              <w:t>Основное направление работы/</w:t>
            </w:r>
          </w:p>
          <w:p w:rsidR="00413AFE" w:rsidRPr="00E70273" w:rsidRDefault="00413AFE" w:rsidP="00C019EC">
            <w:pPr>
              <w:ind w:firstLine="42"/>
            </w:pPr>
            <w:r w:rsidRPr="00E70273">
              <w:t>Срок займа</w:t>
            </w:r>
          </w:p>
        </w:tc>
        <w:tc>
          <w:tcPr>
            <w:tcW w:w="1475" w:type="dxa"/>
          </w:tcPr>
          <w:p w:rsidR="00413AFE" w:rsidRPr="00E70273" w:rsidRDefault="00413AFE" w:rsidP="00C019EC">
            <w:pPr>
              <w:jc w:val="center"/>
            </w:pPr>
            <w:r w:rsidRPr="00E70273">
              <w:t>0-6 мес.</w:t>
            </w:r>
          </w:p>
        </w:tc>
        <w:tc>
          <w:tcPr>
            <w:tcW w:w="1573" w:type="dxa"/>
            <w:shd w:val="clear" w:color="auto" w:fill="auto"/>
          </w:tcPr>
          <w:p w:rsidR="00413AFE" w:rsidRPr="00E70273" w:rsidRDefault="00413AFE" w:rsidP="00C019EC">
            <w:pPr>
              <w:jc w:val="center"/>
            </w:pPr>
            <w:r w:rsidRPr="00E70273">
              <w:t>0-12 мес.</w:t>
            </w:r>
          </w:p>
        </w:tc>
        <w:tc>
          <w:tcPr>
            <w:tcW w:w="1573" w:type="dxa"/>
            <w:shd w:val="clear" w:color="auto" w:fill="auto"/>
          </w:tcPr>
          <w:p w:rsidR="00413AFE" w:rsidRPr="00E70273" w:rsidRDefault="00413AFE" w:rsidP="00C019EC">
            <w:pPr>
              <w:jc w:val="center"/>
            </w:pPr>
            <w:r w:rsidRPr="00E70273">
              <w:t>13-24 мес.</w:t>
            </w:r>
          </w:p>
        </w:tc>
        <w:tc>
          <w:tcPr>
            <w:tcW w:w="1546" w:type="dxa"/>
            <w:shd w:val="clear" w:color="auto" w:fill="auto"/>
          </w:tcPr>
          <w:p w:rsidR="00413AFE" w:rsidRPr="00E70273" w:rsidRDefault="00413AFE" w:rsidP="00281290">
            <w:pPr>
              <w:jc w:val="center"/>
            </w:pPr>
            <w:r w:rsidRPr="00E70273">
              <w:t>25-36 мес.</w:t>
            </w:r>
          </w:p>
        </w:tc>
      </w:tr>
      <w:tr w:rsidR="00413AFE" w:rsidRPr="00D94855" w:rsidTr="00C019EC">
        <w:tc>
          <w:tcPr>
            <w:tcW w:w="3516" w:type="dxa"/>
            <w:shd w:val="clear" w:color="auto" w:fill="auto"/>
          </w:tcPr>
          <w:p w:rsidR="00413AFE" w:rsidRPr="00D94855" w:rsidRDefault="00413AFE" w:rsidP="00C019EC">
            <w:r w:rsidRPr="00D94855">
              <w:t>- производство, сельское хозяйство</w:t>
            </w:r>
          </w:p>
        </w:tc>
        <w:tc>
          <w:tcPr>
            <w:tcW w:w="1475" w:type="dxa"/>
          </w:tcPr>
          <w:p w:rsidR="00413AFE" w:rsidRPr="00124C2D" w:rsidRDefault="00325627" w:rsidP="00C019EC">
            <w:pPr>
              <w:jc w:val="center"/>
            </w:pPr>
            <w:r w:rsidRPr="00124C2D">
              <w:t>8</w:t>
            </w:r>
            <w:r w:rsidR="005275F3" w:rsidRPr="00124C2D">
              <w:t>,5</w:t>
            </w:r>
            <w:r w:rsidR="00413AFE" w:rsidRPr="00124C2D">
              <w:t>%</w:t>
            </w:r>
          </w:p>
        </w:tc>
        <w:tc>
          <w:tcPr>
            <w:tcW w:w="1573" w:type="dxa"/>
            <w:shd w:val="clear" w:color="auto" w:fill="auto"/>
          </w:tcPr>
          <w:p w:rsidR="00413AFE" w:rsidRPr="00124C2D" w:rsidRDefault="00325627" w:rsidP="005275F3">
            <w:pPr>
              <w:jc w:val="center"/>
            </w:pPr>
            <w:r w:rsidRPr="00124C2D">
              <w:t>9</w:t>
            </w:r>
            <w:r w:rsidR="005275F3" w:rsidRPr="00124C2D">
              <w:t>,0</w:t>
            </w:r>
            <w:r w:rsidR="00413AFE" w:rsidRPr="00124C2D">
              <w:t>%</w:t>
            </w:r>
          </w:p>
        </w:tc>
        <w:tc>
          <w:tcPr>
            <w:tcW w:w="1573" w:type="dxa"/>
            <w:shd w:val="clear" w:color="auto" w:fill="auto"/>
          </w:tcPr>
          <w:p w:rsidR="00413AFE" w:rsidRPr="00124C2D" w:rsidRDefault="00325627" w:rsidP="00C019EC">
            <w:pPr>
              <w:jc w:val="center"/>
            </w:pPr>
            <w:r w:rsidRPr="00124C2D">
              <w:t>10</w:t>
            </w:r>
            <w:r w:rsidR="00413AFE" w:rsidRPr="00124C2D">
              <w:t>,0%</w:t>
            </w:r>
          </w:p>
        </w:tc>
        <w:tc>
          <w:tcPr>
            <w:tcW w:w="1546" w:type="dxa"/>
            <w:shd w:val="clear" w:color="auto" w:fill="auto"/>
          </w:tcPr>
          <w:p w:rsidR="00413AFE" w:rsidRPr="00124C2D" w:rsidRDefault="008C36C6" w:rsidP="00325627">
            <w:pPr>
              <w:jc w:val="center"/>
            </w:pPr>
            <w:r w:rsidRPr="00124C2D">
              <w:t>1</w:t>
            </w:r>
            <w:r w:rsidR="00325627" w:rsidRPr="00124C2D">
              <w:t>2</w:t>
            </w:r>
            <w:r w:rsidRPr="00124C2D">
              <w:t>,</w:t>
            </w:r>
            <w:r w:rsidR="00325627" w:rsidRPr="00124C2D">
              <w:t>5</w:t>
            </w:r>
            <w:r w:rsidR="00413AFE" w:rsidRPr="00124C2D">
              <w:t>%</w:t>
            </w:r>
          </w:p>
        </w:tc>
      </w:tr>
      <w:tr w:rsidR="005275F3" w:rsidRPr="00D94855" w:rsidTr="00C019EC">
        <w:tc>
          <w:tcPr>
            <w:tcW w:w="3516" w:type="dxa"/>
            <w:shd w:val="clear" w:color="auto" w:fill="auto"/>
          </w:tcPr>
          <w:p w:rsidR="005275F3" w:rsidRPr="00D94855" w:rsidRDefault="005275F3" w:rsidP="00C019EC">
            <w:r w:rsidRPr="00D94855">
              <w:t>- сфера услуг</w:t>
            </w:r>
          </w:p>
        </w:tc>
        <w:tc>
          <w:tcPr>
            <w:tcW w:w="1475" w:type="dxa"/>
          </w:tcPr>
          <w:p w:rsidR="005275F3" w:rsidRPr="00124C2D" w:rsidRDefault="00325627" w:rsidP="009F1394">
            <w:pPr>
              <w:jc w:val="center"/>
            </w:pPr>
            <w:r w:rsidRPr="00124C2D">
              <w:t>8</w:t>
            </w:r>
            <w:r w:rsidR="005275F3" w:rsidRPr="00124C2D">
              <w:t>,5%</w:t>
            </w:r>
          </w:p>
        </w:tc>
        <w:tc>
          <w:tcPr>
            <w:tcW w:w="1573" w:type="dxa"/>
            <w:shd w:val="clear" w:color="auto" w:fill="auto"/>
          </w:tcPr>
          <w:p w:rsidR="005275F3" w:rsidRPr="00124C2D" w:rsidRDefault="00325627" w:rsidP="009F1394">
            <w:pPr>
              <w:jc w:val="center"/>
            </w:pPr>
            <w:r w:rsidRPr="00124C2D">
              <w:t>9</w:t>
            </w:r>
            <w:r w:rsidR="005275F3" w:rsidRPr="00124C2D">
              <w:t>,0%</w:t>
            </w:r>
          </w:p>
        </w:tc>
        <w:tc>
          <w:tcPr>
            <w:tcW w:w="1573" w:type="dxa"/>
            <w:shd w:val="clear" w:color="auto" w:fill="auto"/>
          </w:tcPr>
          <w:p w:rsidR="005275F3" w:rsidRPr="00124C2D" w:rsidRDefault="00325627" w:rsidP="009F1394">
            <w:pPr>
              <w:jc w:val="center"/>
            </w:pPr>
            <w:r w:rsidRPr="00124C2D">
              <w:t>10</w:t>
            </w:r>
            <w:r w:rsidR="005275F3" w:rsidRPr="00124C2D">
              <w:t>,0%</w:t>
            </w:r>
          </w:p>
        </w:tc>
        <w:tc>
          <w:tcPr>
            <w:tcW w:w="1546" w:type="dxa"/>
            <w:shd w:val="clear" w:color="auto" w:fill="auto"/>
          </w:tcPr>
          <w:p w:rsidR="005275F3" w:rsidRPr="00124C2D" w:rsidRDefault="005275F3" w:rsidP="00325627">
            <w:pPr>
              <w:jc w:val="center"/>
            </w:pPr>
            <w:r w:rsidRPr="00124C2D">
              <w:t>1</w:t>
            </w:r>
            <w:r w:rsidR="00325627" w:rsidRPr="00124C2D">
              <w:t>2,5</w:t>
            </w:r>
            <w:r w:rsidRPr="00124C2D">
              <w:t>%</w:t>
            </w:r>
          </w:p>
        </w:tc>
      </w:tr>
      <w:tr w:rsidR="00413AFE" w:rsidRPr="00E70273" w:rsidTr="00C019EC">
        <w:tc>
          <w:tcPr>
            <w:tcW w:w="3516" w:type="dxa"/>
            <w:shd w:val="clear" w:color="auto" w:fill="auto"/>
          </w:tcPr>
          <w:p w:rsidR="00413AFE" w:rsidRPr="00D94855" w:rsidRDefault="00413AFE" w:rsidP="00C019EC">
            <w:r w:rsidRPr="00D94855">
              <w:t>- торговля</w:t>
            </w:r>
          </w:p>
        </w:tc>
        <w:tc>
          <w:tcPr>
            <w:tcW w:w="1475" w:type="dxa"/>
          </w:tcPr>
          <w:p w:rsidR="00413AFE" w:rsidRPr="00124C2D" w:rsidRDefault="00325627" w:rsidP="00325627">
            <w:pPr>
              <w:jc w:val="center"/>
            </w:pPr>
            <w:r w:rsidRPr="00124C2D">
              <w:t>12</w:t>
            </w:r>
            <w:r w:rsidR="008C36C6" w:rsidRPr="00124C2D">
              <w:t>,</w:t>
            </w:r>
            <w:r w:rsidRPr="00124C2D">
              <w:t>5</w:t>
            </w:r>
            <w:r w:rsidR="00413AFE" w:rsidRPr="00124C2D">
              <w:t>%</w:t>
            </w:r>
          </w:p>
        </w:tc>
        <w:tc>
          <w:tcPr>
            <w:tcW w:w="1573" w:type="dxa"/>
            <w:shd w:val="clear" w:color="auto" w:fill="auto"/>
          </w:tcPr>
          <w:p w:rsidR="00413AFE" w:rsidRPr="00124C2D" w:rsidRDefault="005275F3" w:rsidP="00325627">
            <w:pPr>
              <w:jc w:val="center"/>
            </w:pPr>
            <w:r w:rsidRPr="00124C2D">
              <w:t>1</w:t>
            </w:r>
            <w:r w:rsidR="00325627" w:rsidRPr="00124C2D">
              <w:t>2</w:t>
            </w:r>
            <w:r w:rsidR="008C36C6" w:rsidRPr="00124C2D">
              <w:t>,</w:t>
            </w:r>
            <w:r w:rsidR="00325627" w:rsidRPr="00124C2D">
              <w:t>5</w:t>
            </w:r>
            <w:r w:rsidR="00413AFE" w:rsidRPr="00124C2D">
              <w:t>%</w:t>
            </w:r>
          </w:p>
        </w:tc>
        <w:tc>
          <w:tcPr>
            <w:tcW w:w="1573" w:type="dxa"/>
            <w:shd w:val="clear" w:color="auto" w:fill="auto"/>
          </w:tcPr>
          <w:p w:rsidR="00413AFE" w:rsidRPr="00124C2D" w:rsidRDefault="005275F3" w:rsidP="00325627">
            <w:pPr>
              <w:jc w:val="center"/>
              <w:rPr>
                <w:lang w:val="en-US"/>
              </w:rPr>
            </w:pPr>
            <w:r w:rsidRPr="00124C2D">
              <w:t>1</w:t>
            </w:r>
            <w:r w:rsidR="00325627" w:rsidRPr="00124C2D">
              <w:t>2</w:t>
            </w:r>
            <w:r w:rsidR="008C36C6" w:rsidRPr="00124C2D">
              <w:t>,</w:t>
            </w:r>
            <w:r w:rsidR="00325627" w:rsidRPr="00124C2D">
              <w:t>5</w:t>
            </w:r>
            <w:r w:rsidR="00413AFE" w:rsidRPr="00124C2D">
              <w:t>%</w:t>
            </w:r>
          </w:p>
        </w:tc>
        <w:tc>
          <w:tcPr>
            <w:tcW w:w="1546" w:type="dxa"/>
            <w:shd w:val="clear" w:color="auto" w:fill="auto"/>
          </w:tcPr>
          <w:p w:rsidR="00413AFE" w:rsidRPr="00124C2D" w:rsidRDefault="008C36C6" w:rsidP="00325627">
            <w:pPr>
              <w:jc w:val="center"/>
              <w:rPr>
                <w:lang w:val="en-US"/>
              </w:rPr>
            </w:pPr>
            <w:r w:rsidRPr="00124C2D">
              <w:t>1</w:t>
            </w:r>
            <w:r w:rsidR="00325627" w:rsidRPr="00124C2D">
              <w:t>2</w:t>
            </w:r>
            <w:r w:rsidRPr="00124C2D">
              <w:t>,</w:t>
            </w:r>
            <w:r w:rsidR="00325627" w:rsidRPr="00124C2D">
              <w:t>5</w:t>
            </w:r>
            <w:r w:rsidR="00413AFE" w:rsidRPr="00124C2D">
              <w:t>%</w:t>
            </w:r>
          </w:p>
        </w:tc>
      </w:tr>
    </w:tbl>
    <w:p w:rsidR="00F74957" w:rsidRPr="007A75EA" w:rsidRDefault="00F74957" w:rsidP="00453070">
      <w:pPr>
        <w:ind w:left="-284" w:firstLine="284"/>
      </w:pPr>
    </w:p>
    <w:p w:rsidR="00F74957" w:rsidRPr="007A75EA" w:rsidRDefault="00F74957" w:rsidP="00F74957">
      <w:pPr>
        <w:ind w:left="5103" w:hanging="4961"/>
        <w:jc w:val="center"/>
      </w:pPr>
      <w:r w:rsidRPr="007A75EA">
        <w:t xml:space="preserve">_______________ </w:t>
      </w:r>
    </w:p>
    <w:p w:rsidR="00AD182B" w:rsidRPr="00AD182B" w:rsidRDefault="00AD182B" w:rsidP="00453070">
      <w:pPr>
        <w:ind w:left="-284" w:firstLine="284"/>
      </w:pPr>
      <w:r w:rsidRPr="00AD182B">
        <w:br w:type="page"/>
      </w:r>
    </w:p>
    <w:p w:rsidR="00AD182B" w:rsidRPr="007A75EA" w:rsidRDefault="00AD182B" w:rsidP="00AD182B">
      <w:pPr>
        <w:ind w:left="4536"/>
      </w:pPr>
      <w:bookmarkStart w:id="4" w:name="_Приложение_№2_к"/>
      <w:bookmarkEnd w:id="4"/>
      <w:r w:rsidRPr="007A75EA">
        <w:lastRenderedPageBreak/>
        <w:t>Приложение №</w:t>
      </w:r>
      <w:r w:rsidR="001A71CC" w:rsidRPr="007A75EA">
        <w:t xml:space="preserve"> </w:t>
      </w:r>
      <w:r w:rsidR="00DB116B" w:rsidRPr="007A75EA">
        <w:t>5</w:t>
      </w:r>
      <w:r w:rsidRPr="007A75EA">
        <w:t xml:space="preserve"> </w:t>
      </w:r>
    </w:p>
    <w:p w:rsidR="00AD182B" w:rsidRPr="00AD182B" w:rsidRDefault="00AD182B" w:rsidP="00AD182B">
      <w:pPr>
        <w:ind w:left="4536"/>
      </w:pPr>
    </w:p>
    <w:p w:rsidR="00AD182B" w:rsidRPr="00AD182B" w:rsidRDefault="00AD182B" w:rsidP="00AD182B">
      <w:pPr>
        <w:ind w:left="4536"/>
      </w:pPr>
      <w:r w:rsidRPr="00AD182B">
        <w:t>к Правилам предоставления</w:t>
      </w:r>
    </w:p>
    <w:p w:rsidR="00AD182B" w:rsidRPr="00AD182B" w:rsidRDefault="00AD182B" w:rsidP="00AD182B">
      <w:pPr>
        <w:ind w:left="4536"/>
        <w:jc w:val="both"/>
      </w:pPr>
      <w:proofErr w:type="spellStart"/>
      <w:r w:rsidRPr="00AD182B">
        <w:rPr>
          <w:rStyle w:val="a5"/>
          <w:rFonts w:eastAsia="Times New Roman CYR"/>
          <w:b w:val="0"/>
        </w:rPr>
        <w:t>микрокредитной</w:t>
      </w:r>
      <w:proofErr w:type="spellEnd"/>
      <w:r w:rsidRPr="00AD182B">
        <w:rPr>
          <w:rStyle w:val="a5"/>
          <w:rFonts w:eastAsia="Times New Roman CYR"/>
          <w:b w:val="0"/>
        </w:rPr>
        <w:t xml:space="preserve"> компанией </w:t>
      </w:r>
      <w:proofErr w:type="spellStart"/>
      <w:r w:rsidRPr="00AD182B">
        <w:rPr>
          <w:rStyle w:val="a5"/>
          <w:rFonts w:eastAsia="Times New Roman CYR"/>
          <w:b w:val="0"/>
        </w:rPr>
        <w:t>Подосиновским</w:t>
      </w:r>
      <w:proofErr w:type="spellEnd"/>
      <w:r w:rsidRPr="00AD182B">
        <w:rPr>
          <w:rStyle w:val="a5"/>
          <w:rFonts w:eastAsia="Times New Roman CYR"/>
          <w:b w:val="0"/>
        </w:rPr>
        <w:t xml:space="preserve"> фондом поддержки малого и среднего предпринимательства «Бизнес Центр» </w:t>
      </w:r>
    </w:p>
    <w:p w:rsidR="00AD182B" w:rsidRPr="00AD182B" w:rsidRDefault="00AD182B" w:rsidP="00AD182B">
      <w:pPr>
        <w:ind w:left="4536"/>
        <w:rPr>
          <w:strike/>
        </w:rPr>
      </w:pPr>
      <w:proofErr w:type="spellStart"/>
      <w:r w:rsidRPr="00AD182B">
        <w:t>микрозаймов</w:t>
      </w:r>
      <w:proofErr w:type="spellEnd"/>
      <w:r w:rsidRPr="00AD182B">
        <w:t xml:space="preserve"> субъектам малого и среднего предпринимательства </w:t>
      </w:r>
    </w:p>
    <w:p w:rsidR="00AD182B" w:rsidRPr="00AD182B" w:rsidRDefault="00AD182B" w:rsidP="00AD182B">
      <w:pPr>
        <w:ind w:left="5103"/>
      </w:pPr>
    </w:p>
    <w:p w:rsidR="00AD182B" w:rsidRPr="00AD182B" w:rsidRDefault="00AD182B" w:rsidP="00AD182B"/>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4111"/>
        <w:gridCol w:w="4536"/>
      </w:tblGrid>
      <w:tr w:rsidR="00AD182B" w:rsidRPr="00AD182B" w:rsidTr="00D61DDF">
        <w:tc>
          <w:tcPr>
            <w:tcW w:w="392" w:type="dxa"/>
          </w:tcPr>
          <w:p w:rsidR="00AD182B" w:rsidRPr="00AD182B" w:rsidRDefault="00AD182B" w:rsidP="00D61DDF">
            <w:r w:rsidRPr="00AD182B">
              <w:t>1</w:t>
            </w:r>
          </w:p>
        </w:tc>
        <w:tc>
          <w:tcPr>
            <w:tcW w:w="4111" w:type="dxa"/>
          </w:tcPr>
          <w:p w:rsidR="00AD182B" w:rsidRPr="00AD182B" w:rsidRDefault="00AD182B" w:rsidP="00D61DDF">
            <w:r w:rsidRPr="00AD182B">
              <w:t>Единовременная плата, взимаемая при изменении условий договора займа по инициативе Заемщика.</w:t>
            </w:r>
          </w:p>
        </w:tc>
        <w:tc>
          <w:tcPr>
            <w:tcW w:w="4536" w:type="dxa"/>
          </w:tcPr>
          <w:p w:rsidR="00AD182B" w:rsidRPr="00D94855" w:rsidRDefault="00AD182B" w:rsidP="00D04405">
            <w:r w:rsidRPr="00D94855">
              <w:t xml:space="preserve">1 </w:t>
            </w:r>
            <w:r w:rsidR="00D04405" w:rsidRPr="00D94855">
              <w:t>5</w:t>
            </w:r>
            <w:r w:rsidRPr="00D94855">
              <w:t>00 руб. (за одно дополнительное соглашение)</w:t>
            </w:r>
          </w:p>
        </w:tc>
      </w:tr>
      <w:tr w:rsidR="00AD182B" w:rsidRPr="00AD182B" w:rsidTr="00D61DDF">
        <w:tc>
          <w:tcPr>
            <w:tcW w:w="392" w:type="dxa"/>
          </w:tcPr>
          <w:p w:rsidR="00AD182B" w:rsidRPr="00AD182B" w:rsidRDefault="00AD182B" w:rsidP="00D61DDF">
            <w:r w:rsidRPr="00AD182B">
              <w:t>2</w:t>
            </w:r>
          </w:p>
        </w:tc>
        <w:tc>
          <w:tcPr>
            <w:tcW w:w="4111" w:type="dxa"/>
          </w:tcPr>
          <w:p w:rsidR="00AD182B" w:rsidRPr="00AD182B" w:rsidRDefault="00AD182B" w:rsidP="00D61DDF">
            <w:r w:rsidRPr="00AD182B">
              <w:t>Единовременная плата, взимаемая при изменении условий договора залога по инициативе Заемщика.</w:t>
            </w:r>
          </w:p>
        </w:tc>
        <w:tc>
          <w:tcPr>
            <w:tcW w:w="4536" w:type="dxa"/>
          </w:tcPr>
          <w:p w:rsidR="00AD182B" w:rsidRPr="00D94855" w:rsidRDefault="00AD182B" w:rsidP="00D61DDF">
            <w:r w:rsidRPr="00D94855">
              <w:t>1% от стоимости имущества принятого в залог, но не менее 2000 руб. и не более 10000 руб.</w:t>
            </w:r>
          </w:p>
        </w:tc>
      </w:tr>
      <w:tr w:rsidR="00AD182B" w:rsidRPr="00AD182B" w:rsidTr="00D61DDF">
        <w:tc>
          <w:tcPr>
            <w:tcW w:w="392" w:type="dxa"/>
          </w:tcPr>
          <w:p w:rsidR="00AD182B" w:rsidRPr="00AD182B" w:rsidRDefault="00AD182B" w:rsidP="00D61DDF">
            <w:r w:rsidRPr="00AD182B">
              <w:t>3</w:t>
            </w:r>
          </w:p>
        </w:tc>
        <w:tc>
          <w:tcPr>
            <w:tcW w:w="4111" w:type="dxa"/>
          </w:tcPr>
          <w:p w:rsidR="00AD182B" w:rsidRPr="00AD182B" w:rsidRDefault="00AD182B" w:rsidP="00D61DDF">
            <w:r w:rsidRPr="00AD182B">
              <w:t>Единовременная плата, взимаемая за оказание услуг по осмотру и определению стоимости недвижимого имущества</w:t>
            </w:r>
            <w:r w:rsidRPr="00AD182B">
              <w:rPr>
                <w:color w:val="FF0000"/>
              </w:rPr>
              <w:t>,</w:t>
            </w:r>
            <w:r w:rsidRPr="00AD182B">
              <w:t xml:space="preserve"> принимаемого в залог по договору займа </w:t>
            </w:r>
          </w:p>
        </w:tc>
        <w:tc>
          <w:tcPr>
            <w:tcW w:w="4536" w:type="dxa"/>
          </w:tcPr>
          <w:p w:rsidR="00AD182B" w:rsidRPr="00D94855" w:rsidRDefault="00AD182B" w:rsidP="00D61DDF"/>
          <w:p w:rsidR="00AD182B" w:rsidRPr="00D94855" w:rsidRDefault="00AD182B" w:rsidP="00D61DDF"/>
          <w:p w:rsidR="00AD182B" w:rsidRPr="00D94855" w:rsidRDefault="00AD182B" w:rsidP="00D61DDF">
            <w:r w:rsidRPr="00D94855">
              <w:t>0,3% от суммы займа</w:t>
            </w:r>
          </w:p>
        </w:tc>
      </w:tr>
      <w:tr w:rsidR="00AD182B" w:rsidRPr="00AD182B" w:rsidTr="00D61DDF">
        <w:tc>
          <w:tcPr>
            <w:tcW w:w="392" w:type="dxa"/>
          </w:tcPr>
          <w:p w:rsidR="00AD182B" w:rsidRPr="00AD182B" w:rsidRDefault="00AD182B" w:rsidP="00D61DDF">
            <w:r w:rsidRPr="00AD182B">
              <w:t>4</w:t>
            </w:r>
          </w:p>
        </w:tc>
        <w:tc>
          <w:tcPr>
            <w:tcW w:w="4111" w:type="dxa"/>
          </w:tcPr>
          <w:p w:rsidR="00AD182B" w:rsidRPr="00AD182B" w:rsidRDefault="00AD182B" w:rsidP="00D61DDF">
            <w:r w:rsidRPr="00AD182B">
              <w:t xml:space="preserve">За предоставление справок </w:t>
            </w:r>
          </w:p>
        </w:tc>
        <w:tc>
          <w:tcPr>
            <w:tcW w:w="4536" w:type="dxa"/>
          </w:tcPr>
          <w:p w:rsidR="00AD182B" w:rsidRPr="00D94855" w:rsidRDefault="005275F3" w:rsidP="00D61DDF">
            <w:r w:rsidRPr="00D94855">
              <w:t>35</w:t>
            </w:r>
            <w:r w:rsidR="00AD182B" w:rsidRPr="00D94855">
              <w:t>0 руб.</w:t>
            </w:r>
          </w:p>
        </w:tc>
      </w:tr>
    </w:tbl>
    <w:p w:rsidR="00AD182B" w:rsidRPr="00AD182B" w:rsidRDefault="00AD182B" w:rsidP="00AD182B"/>
    <w:p w:rsidR="00AD182B" w:rsidRPr="007A75EA" w:rsidRDefault="00F74957" w:rsidP="00F74957">
      <w:pPr>
        <w:ind w:left="5103" w:hanging="4961"/>
        <w:jc w:val="center"/>
      </w:pPr>
      <w:r w:rsidRPr="007A75EA">
        <w:t>_______________</w:t>
      </w:r>
    </w:p>
    <w:p w:rsidR="00AD182B" w:rsidRPr="00AD182B" w:rsidRDefault="00AD182B" w:rsidP="00AD182B">
      <w:pPr>
        <w:ind w:left="5103"/>
      </w:pPr>
      <w:r w:rsidRPr="00AD182B">
        <w:br w:type="page"/>
      </w:r>
    </w:p>
    <w:p w:rsidR="00AD182B" w:rsidRPr="00AD182B" w:rsidRDefault="00DB116B" w:rsidP="00AD182B">
      <w:pPr>
        <w:ind w:left="4536"/>
      </w:pPr>
      <w:r>
        <w:lastRenderedPageBreak/>
        <w:t>Приложение № 6</w:t>
      </w:r>
      <w:r w:rsidR="00AD182B" w:rsidRPr="00AD182B">
        <w:t xml:space="preserve"> </w:t>
      </w:r>
    </w:p>
    <w:p w:rsidR="00AD182B" w:rsidRPr="00AD182B" w:rsidRDefault="00AD182B" w:rsidP="00AD182B">
      <w:pPr>
        <w:ind w:left="4536"/>
      </w:pPr>
      <w:r w:rsidRPr="00AD182B">
        <w:t>к Правилам предоставления</w:t>
      </w:r>
    </w:p>
    <w:p w:rsidR="00AD182B" w:rsidRPr="00AD182B" w:rsidRDefault="00AD182B" w:rsidP="00AD182B">
      <w:pPr>
        <w:ind w:left="4536"/>
        <w:jc w:val="both"/>
      </w:pPr>
      <w:proofErr w:type="spellStart"/>
      <w:r w:rsidRPr="00AD182B">
        <w:rPr>
          <w:rStyle w:val="a5"/>
          <w:rFonts w:eastAsia="Times New Roman CYR"/>
          <w:b w:val="0"/>
        </w:rPr>
        <w:t>микрокредитной</w:t>
      </w:r>
      <w:proofErr w:type="spellEnd"/>
      <w:r w:rsidRPr="00AD182B">
        <w:rPr>
          <w:rStyle w:val="a5"/>
          <w:rFonts w:eastAsia="Times New Roman CYR"/>
          <w:b w:val="0"/>
        </w:rPr>
        <w:t xml:space="preserve"> компанией </w:t>
      </w:r>
      <w:proofErr w:type="spellStart"/>
      <w:r w:rsidRPr="00AD182B">
        <w:rPr>
          <w:rStyle w:val="a5"/>
          <w:rFonts w:eastAsia="Times New Roman CYR"/>
          <w:b w:val="0"/>
        </w:rPr>
        <w:t>Подосиновским</w:t>
      </w:r>
      <w:proofErr w:type="spellEnd"/>
      <w:r w:rsidRPr="00AD182B">
        <w:rPr>
          <w:rStyle w:val="a5"/>
          <w:rFonts w:eastAsia="Times New Roman CYR"/>
          <w:b w:val="0"/>
        </w:rPr>
        <w:t xml:space="preserve"> фондом поддержки малого и среднего предпринимательства «Бизнес Центр» </w:t>
      </w:r>
    </w:p>
    <w:p w:rsidR="00AD182B" w:rsidRPr="00AD182B" w:rsidRDefault="00AD182B" w:rsidP="00AD182B">
      <w:pPr>
        <w:ind w:left="4536"/>
        <w:rPr>
          <w:strike/>
        </w:rPr>
      </w:pPr>
      <w:proofErr w:type="spellStart"/>
      <w:r w:rsidRPr="00AD182B">
        <w:t>микрозаймов</w:t>
      </w:r>
      <w:proofErr w:type="spellEnd"/>
      <w:r w:rsidRPr="00AD182B">
        <w:t xml:space="preserve"> субъектам малого и среднего предпринимательства </w:t>
      </w:r>
    </w:p>
    <w:p w:rsidR="00AD182B" w:rsidRPr="00AD182B" w:rsidRDefault="00AD182B" w:rsidP="00AD182B">
      <w:pPr>
        <w:pStyle w:val="40"/>
        <w:spacing w:before="360"/>
        <w:ind w:right="-2"/>
        <w:jc w:val="center"/>
        <w:rPr>
          <w:rFonts w:ascii="Times New Roman" w:hAnsi="Times New Roman"/>
          <w:sz w:val="24"/>
          <w:szCs w:val="24"/>
        </w:rPr>
      </w:pPr>
      <w:r w:rsidRPr="00AD182B">
        <w:rPr>
          <w:rFonts w:ascii="Times New Roman" w:hAnsi="Times New Roman"/>
          <w:sz w:val="24"/>
          <w:szCs w:val="24"/>
        </w:rPr>
        <w:t>Предварительное заключение о возможности предоставления займа</w:t>
      </w:r>
    </w:p>
    <w:p w:rsidR="00AD182B" w:rsidRPr="00AD182B" w:rsidRDefault="00AD182B" w:rsidP="00AD182B">
      <w:pPr>
        <w:pStyle w:val="afc"/>
        <w:ind w:right="-2"/>
        <w:jc w:val="center"/>
        <w:rPr>
          <w:b/>
          <w:sz w:val="24"/>
          <w:szCs w:val="24"/>
        </w:rPr>
      </w:pPr>
      <w:r w:rsidRPr="00AD182B">
        <w:rPr>
          <w:b/>
          <w:sz w:val="24"/>
          <w:szCs w:val="24"/>
        </w:rPr>
        <w:t>субъекту малого предпринимательства</w:t>
      </w:r>
    </w:p>
    <w:p w:rsidR="00AD182B" w:rsidRPr="00AD182B" w:rsidRDefault="00AD182B" w:rsidP="00AD182B">
      <w:pPr>
        <w:ind w:right="-2"/>
        <w:jc w:val="center"/>
        <w:rPr>
          <w:b/>
          <w:bCs/>
        </w:rPr>
      </w:pPr>
      <w:r w:rsidRPr="00AD182B">
        <w:rPr>
          <w:b/>
          <w:bCs/>
        </w:rPr>
        <w:t>по проекту _________________________________ (наименование проекта)</w:t>
      </w:r>
    </w:p>
    <w:p w:rsidR="00AD182B" w:rsidRPr="00AD182B" w:rsidRDefault="00AD182B" w:rsidP="00AD182B">
      <w:pPr>
        <w:jc w:val="center"/>
        <w:rPr>
          <w:bCs/>
        </w:rPr>
      </w:pPr>
    </w:p>
    <w:tbl>
      <w:tblPr>
        <w:tblW w:w="9781" w:type="dxa"/>
        <w:tblInd w:w="-134" w:type="dxa"/>
        <w:tblLayout w:type="fixed"/>
        <w:tblCellMar>
          <w:left w:w="0" w:type="dxa"/>
          <w:right w:w="0" w:type="dxa"/>
        </w:tblCellMar>
        <w:tblLook w:val="0000"/>
      </w:tblPr>
      <w:tblGrid>
        <w:gridCol w:w="2269"/>
        <w:gridCol w:w="2550"/>
        <w:gridCol w:w="2393"/>
        <w:gridCol w:w="2569"/>
      </w:tblGrid>
      <w:tr w:rsidR="00AD182B" w:rsidRPr="00AD182B" w:rsidTr="00D61DDF">
        <w:trPr>
          <w:cantSplit/>
          <w:trHeight w:val="1"/>
        </w:trPr>
        <w:tc>
          <w:tcPr>
            <w:tcW w:w="9781" w:type="dxa"/>
            <w:gridSpan w:val="4"/>
            <w:tcBorders>
              <w:top w:val="single" w:sz="6" w:space="0" w:color="auto"/>
              <w:left w:val="single" w:sz="6" w:space="0" w:color="auto"/>
              <w:bottom w:val="single" w:sz="6" w:space="0" w:color="auto"/>
              <w:right w:val="single" w:sz="6" w:space="0" w:color="auto"/>
            </w:tcBorders>
            <w:shd w:val="clear" w:color="auto" w:fill="FFFF00"/>
          </w:tcPr>
          <w:p w:rsidR="00AD182B" w:rsidRPr="00AD182B" w:rsidRDefault="00AD182B" w:rsidP="00AD182B">
            <w:pPr>
              <w:widowControl w:val="0"/>
              <w:numPr>
                <w:ilvl w:val="0"/>
                <w:numId w:val="15"/>
              </w:numPr>
              <w:autoSpaceDE w:val="0"/>
              <w:autoSpaceDN w:val="0"/>
              <w:adjustRightInd w:val="0"/>
              <w:ind w:left="0" w:right="28" w:firstLine="0"/>
              <w:jc w:val="center"/>
              <w:rPr>
                <w:color w:val="000000"/>
              </w:rPr>
            </w:pPr>
            <w:r w:rsidRPr="00AD182B">
              <w:rPr>
                <w:bCs/>
                <w:color w:val="000000"/>
              </w:rPr>
              <w:t>Условия займа, предлагаемые заемщиком</w:t>
            </w:r>
          </w:p>
        </w:tc>
      </w:tr>
      <w:tr w:rsidR="00AD182B" w:rsidRPr="00AD182B" w:rsidTr="00D61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9" w:type="dxa"/>
          </w:tcPr>
          <w:p w:rsidR="00AD182B" w:rsidRPr="00AD182B" w:rsidRDefault="00AD182B" w:rsidP="00D61DDF">
            <w:pPr>
              <w:rPr>
                <w:lang w:val="en-US"/>
              </w:rPr>
            </w:pPr>
            <w:r w:rsidRPr="00AD182B">
              <w:t>Сумма займа__________</w:t>
            </w:r>
          </w:p>
        </w:tc>
        <w:tc>
          <w:tcPr>
            <w:tcW w:w="2550" w:type="dxa"/>
          </w:tcPr>
          <w:p w:rsidR="00AD182B" w:rsidRPr="00AD182B" w:rsidRDefault="00AD182B" w:rsidP="00D61DDF">
            <w:r w:rsidRPr="00AD182B">
              <w:t>Процентная ставка __________</w:t>
            </w:r>
          </w:p>
        </w:tc>
        <w:tc>
          <w:tcPr>
            <w:tcW w:w="2393" w:type="dxa"/>
          </w:tcPr>
          <w:p w:rsidR="00AD182B" w:rsidRPr="00AD182B" w:rsidRDefault="00AD182B" w:rsidP="00D61DDF">
            <w:r w:rsidRPr="00AD182B">
              <w:t xml:space="preserve">Срок погашения </w:t>
            </w:r>
            <w:proofErr w:type="spellStart"/>
            <w:r w:rsidRPr="00AD182B">
              <w:t>займа____мес</w:t>
            </w:r>
            <w:proofErr w:type="spellEnd"/>
            <w:r w:rsidRPr="00AD182B">
              <w:t>.</w:t>
            </w:r>
          </w:p>
        </w:tc>
        <w:tc>
          <w:tcPr>
            <w:tcW w:w="2569" w:type="dxa"/>
          </w:tcPr>
          <w:p w:rsidR="00AD182B" w:rsidRPr="00AD182B" w:rsidRDefault="00AD182B" w:rsidP="00D61DDF">
            <w:r w:rsidRPr="00AD182B">
              <w:t>Отсрочка в погашении основного долга</w:t>
            </w:r>
          </w:p>
          <w:p w:rsidR="00AD182B" w:rsidRPr="00AD182B" w:rsidRDefault="00557921" w:rsidP="00D61DDF">
            <w:r w:rsidRPr="00AD182B">
              <w:fldChar w:fldCharType="begin">
                <w:ffData>
                  <w:name w:val="Флажок1"/>
                  <w:enabled/>
                  <w:calcOnExit w:val="0"/>
                  <w:checkBox>
                    <w:sizeAuto/>
                    <w:default w:val="0"/>
                  </w:checkBox>
                </w:ffData>
              </w:fldChar>
            </w:r>
            <w:bookmarkStart w:id="5" w:name="Флажок1"/>
            <w:r w:rsidR="00AD182B" w:rsidRPr="00AD182B">
              <w:instrText xml:space="preserve"> FORMCHECKBOX </w:instrText>
            </w:r>
            <w:r w:rsidRPr="00AD182B">
              <w:fldChar w:fldCharType="end"/>
            </w:r>
            <w:bookmarkEnd w:id="5"/>
            <w:r w:rsidR="00AD182B" w:rsidRPr="00AD182B">
              <w:t xml:space="preserve"> - да                </w:t>
            </w:r>
            <w:r w:rsidRPr="00AD182B">
              <w:fldChar w:fldCharType="begin">
                <w:ffData>
                  <w:name w:val="Флажок2"/>
                  <w:enabled/>
                  <w:calcOnExit w:val="0"/>
                  <w:checkBox>
                    <w:sizeAuto/>
                    <w:default w:val="0"/>
                  </w:checkBox>
                </w:ffData>
              </w:fldChar>
            </w:r>
            <w:bookmarkStart w:id="6" w:name="Флажок2"/>
            <w:r w:rsidR="00AD182B" w:rsidRPr="00AD182B">
              <w:instrText xml:space="preserve"> FORMCHECKBOX </w:instrText>
            </w:r>
            <w:r w:rsidRPr="00AD182B">
              <w:fldChar w:fldCharType="end"/>
            </w:r>
            <w:bookmarkEnd w:id="6"/>
            <w:r w:rsidR="00AD182B" w:rsidRPr="00AD182B">
              <w:t>- нет</w:t>
            </w:r>
          </w:p>
        </w:tc>
      </w:tr>
      <w:tr w:rsidR="00AD182B" w:rsidRPr="00AD182B" w:rsidTr="00D61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9" w:type="dxa"/>
          </w:tcPr>
          <w:p w:rsidR="00AD182B" w:rsidRPr="00AD182B" w:rsidRDefault="00AD182B" w:rsidP="00D61DDF">
            <w:r w:rsidRPr="00AD182B">
              <w:t>Обеспечение</w:t>
            </w:r>
          </w:p>
          <w:p w:rsidR="00AD182B" w:rsidRPr="00AD182B" w:rsidRDefault="00AD182B" w:rsidP="00D61DDF"/>
        </w:tc>
        <w:tc>
          <w:tcPr>
            <w:tcW w:w="7512" w:type="dxa"/>
            <w:gridSpan w:val="3"/>
          </w:tcPr>
          <w:p w:rsidR="00AD182B" w:rsidRPr="00AD182B" w:rsidRDefault="00557921" w:rsidP="00D61DDF">
            <w:pPr>
              <w:tabs>
                <w:tab w:val="left" w:pos="2080"/>
              </w:tabs>
            </w:pPr>
            <w:bookmarkStart w:id="7" w:name="_Приложение_№_3"/>
            <w:bookmarkEnd w:id="7"/>
            <w:r>
              <w:rPr>
                <w:noProof/>
              </w:rPr>
              <w:pict>
                <v:shapetype id="_x0000_t202" coordsize="21600,21600" o:spt="202" path="m,l,21600r21600,l21600,xe">
                  <v:stroke joinstyle="miter"/>
                  <v:path gradientshapeok="t" o:connecttype="rect"/>
                </v:shapetype>
                <v:shape id="Поле 3" o:spid="_x0000_s1026" type="#_x0000_t202" style="position:absolute;margin-left:205.6pt;margin-top:6.9pt;width:36pt;height:17.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" filled="f" stroked="f">
                  <v:textbox>
                    <w:txbxContent>
                      <w:p w:rsidR="00557C33" w:rsidRPr="00401DD5" w:rsidRDefault="00557C33" w:rsidP="00AD182B">
                        <w:pPr>
                          <w:rPr>
                            <w:sz w:val="12"/>
                            <w:szCs w:val="12"/>
                          </w:rPr>
                        </w:pPr>
                        <w:r w:rsidRPr="00401DD5">
                          <w:rPr>
                            <w:sz w:val="12"/>
                            <w:szCs w:val="12"/>
                          </w:rPr>
                          <w:t>сумма</w:t>
                        </w:r>
                      </w:p>
                    </w:txbxContent>
                  </v:textbox>
                </v:shape>
              </w:pict>
            </w:r>
            <w:r>
              <w:rPr>
                <w:noProof/>
              </w:rPr>
              <w:pict>
                <v:shape id="Поле 2" o:spid="_x0000_s1027" type="#_x0000_t202" style="position:absolute;margin-left:72.45pt;margin-top:6.9pt;width:36pt;height:17.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" filled="f" stroked="f">
                  <v:textbox>
                    <w:txbxContent>
                      <w:p w:rsidR="00557C33" w:rsidRPr="00401DD5" w:rsidRDefault="00557C33" w:rsidP="00AD182B">
                        <w:pPr>
                          <w:rPr>
                            <w:sz w:val="12"/>
                            <w:szCs w:val="12"/>
                          </w:rPr>
                        </w:pPr>
                        <w:r w:rsidRPr="00401DD5">
                          <w:rPr>
                            <w:sz w:val="12"/>
                            <w:szCs w:val="12"/>
                          </w:rPr>
                          <w:t>сумма</w:t>
                        </w:r>
                      </w:p>
                    </w:txbxContent>
                  </v:textbox>
                </v:shape>
              </w:pict>
            </w:r>
            <w:r>
              <w:rPr>
                <w:noProof/>
              </w:rPr>
              <w:pict>
                <v:shape id="Поле 1" o:spid="_x0000_s1028" type="#_x0000_t202" style="position:absolute;margin-left:303.7pt;margin-top:6.9pt;width:36pt;height:17.8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" filled="f" stroked="f">
                  <v:textbox>
                    <w:txbxContent>
                      <w:p w:rsidR="00557C33" w:rsidRPr="00401DD5" w:rsidRDefault="00557C33" w:rsidP="00AD182B">
                        <w:pPr>
                          <w:rPr>
                            <w:sz w:val="12"/>
                            <w:szCs w:val="12"/>
                          </w:rPr>
                        </w:pPr>
                        <w:r w:rsidRPr="00401DD5">
                          <w:rPr>
                            <w:sz w:val="12"/>
                            <w:szCs w:val="12"/>
                          </w:rPr>
                          <w:t>сумма</w:t>
                        </w:r>
                      </w:p>
                    </w:txbxContent>
                  </v:textbox>
                </v:shape>
              </w:pict>
            </w:r>
            <w:r w:rsidRPr="00AD182B">
              <w:fldChar w:fldCharType="begin">
                <w:ffData>
                  <w:name w:val="Флажок3"/>
                  <w:enabled/>
                  <w:calcOnExit w:val="0"/>
                  <w:checkBox>
                    <w:sizeAuto/>
                    <w:default w:val="0"/>
                  </w:checkBox>
                </w:ffData>
              </w:fldChar>
            </w:r>
            <w:bookmarkStart w:id="8" w:name="Флажок3"/>
            <w:r w:rsidR="00AD182B" w:rsidRPr="00AD182B">
              <w:instrText xml:space="preserve"> FORMCHECKBOX </w:instrText>
            </w:r>
            <w:r w:rsidRPr="00AD182B">
              <w:fldChar w:fldCharType="end"/>
            </w:r>
            <w:bookmarkEnd w:id="8"/>
            <w:r w:rsidR="00AD182B" w:rsidRPr="00AD182B">
              <w:t>- Транспорт__________</w:t>
            </w:r>
            <w:r w:rsidRPr="00AD182B">
              <w:fldChar w:fldCharType="begin">
                <w:ffData>
                  <w:name w:val="Флажок4"/>
                  <w:enabled/>
                  <w:calcOnExit w:val="0"/>
                  <w:checkBox>
                    <w:sizeAuto/>
                    <w:default w:val="0"/>
                  </w:checkBox>
                </w:ffData>
              </w:fldChar>
            </w:r>
            <w:bookmarkStart w:id="9" w:name="Флажок4"/>
            <w:r w:rsidR="00AD182B" w:rsidRPr="00AD182B">
              <w:instrText xml:space="preserve"> FORMCHECKBOX </w:instrText>
            </w:r>
            <w:r w:rsidRPr="00AD182B">
              <w:fldChar w:fldCharType="end"/>
            </w:r>
            <w:bookmarkEnd w:id="9"/>
            <w:r w:rsidR="00AD182B" w:rsidRPr="00AD182B">
              <w:t xml:space="preserve"> - </w:t>
            </w:r>
            <w:proofErr w:type="spellStart"/>
            <w:r w:rsidR="00AD182B" w:rsidRPr="00AD182B">
              <w:t>оборудование_________</w:t>
            </w:r>
            <w:r w:rsidRPr="00AD182B">
              <w:fldChar w:fldCharType="begin">
                <w:ffData>
                  <w:name w:val="Флажок5"/>
                  <w:enabled/>
                  <w:calcOnExit w:val="0"/>
                  <w:checkBox>
                    <w:sizeAuto/>
                    <w:default w:val="0"/>
                  </w:checkBox>
                </w:ffData>
              </w:fldChar>
            </w:r>
            <w:bookmarkStart w:id="10" w:name="Флажок5"/>
            <w:r w:rsidR="00AD182B" w:rsidRPr="00AD182B">
              <w:instrText xml:space="preserve"> FORMCHECKBOX </w:instrText>
            </w:r>
            <w:r w:rsidRPr="00AD182B">
              <w:fldChar w:fldCharType="end"/>
            </w:r>
            <w:bookmarkEnd w:id="10"/>
            <w:r w:rsidR="00AD182B" w:rsidRPr="00AD182B">
              <w:t>поручительство</w:t>
            </w:r>
            <w:proofErr w:type="spellEnd"/>
            <w:r w:rsidR="00AD182B" w:rsidRPr="00AD182B">
              <w:t xml:space="preserve">_________ </w:t>
            </w:r>
          </w:p>
          <w:p w:rsidR="00AD182B" w:rsidRPr="00AD182B" w:rsidRDefault="00AD182B" w:rsidP="00D61DDF">
            <w:pPr>
              <w:tabs>
                <w:tab w:val="left" w:pos="2080"/>
              </w:tabs>
            </w:pPr>
            <w:r w:rsidRPr="00AD182B">
              <w:t xml:space="preserve">Описание: </w:t>
            </w:r>
          </w:p>
        </w:tc>
      </w:tr>
      <w:tr w:rsidR="00AD182B" w:rsidRPr="00AD182B" w:rsidTr="00D61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9" w:type="dxa"/>
          </w:tcPr>
          <w:p w:rsidR="00AD182B" w:rsidRPr="00AD182B" w:rsidRDefault="00AD182B" w:rsidP="00D61DDF">
            <w:r w:rsidRPr="00AD182B">
              <w:t>Целевое использование средств</w:t>
            </w:r>
          </w:p>
        </w:tc>
        <w:tc>
          <w:tcPr>
            <w:tcW w:w="7512" w:type="dxa"/>
            <w:gridSpan w:val="3"/>
          </w:tcPr>
          <w:p w:rsidR="00AD182B" w:rsidRPr="00AD182B" w:rsidRDefault="00557921" w:rsidP="00D61DDF">
            <w:r w:rsidRPr="00AD182B">
              <w:fldChar w:fldCharType="begin">
                <w:ffData>
                  <w:name w:val="Флажок6"/>
                  <w:enabled/>
                  <w:calcOnExit w:val="0"/>
                  <w:checkBox>
                    <w:sizeAuto/>
                    <w:default w:val="0"/>
                  </w:checkBox>
                </w:ffData>
              </w:fldChar>
            </w:r>
            <w:bookmarkStart w:id="11" w:name="Флажок6"/>
            <w:r w:rsidR="00AD182B" w:rsidRPr="00AD182B">
              <w:instrText xml:space="preserve"> FORMCHECKBOX </w:instrText>
            </w:r>
            <w:r w:rsidRPr="00AD182B">
              <w:fldChar w:fldCharType="end"/>
            </w:r>
            <w:bookmarkEnd w:id="11"/>
            <w:r w:rsidR="00AD182B" w:rsidRPr="00AD182B">
              <w:t xml:space="preserve">-  пополнение оборотных средств       </w:t>
            </w:r>
            <w:r w:rsidRPr="00AD182B">
              <w:fldChar w:fldCharType="begin">
                <w:ffData>
                  <w:name w:val="Флажок7"/>
                  <w:enabled/>
                  <w:calcOnExit w:val="0"/>
                  <w:checkBox>
                    <w:sizeAuto/>
                    <w:default w:val="0"/>
                  </w:checkBox>
                </w:ffData>
              </w:fldChar>
            </w:r>
            <w:bookmarkStart w:id="12" w:name="Флажок7"/>
            <w:r w:rsidR="00AD182B" w:rsidRPr="00AD182B">
              <w:instrText xml:space="preserve"> FORMCHECKBOX </w:instrText>
            </w:r>
            <w:r w:rsidRPr="00AD182B">
              <w:fldChar w:fldCharType="end"/>
            </w:r>
            <w:bookmarkEnd w:id="12"/>
            <w:r w:rsidR="00AD182B" w:rsidRPr="00AD182B">
              <w:t xml:space="preserve"> - приобретение основных средств </w:t>
            </w:r>
          </w:p>
          <w:p w:rsidR="00AD182B" w:rsidRPr="00AD182B" w:rsidRDefault="00557921" w:rsidP="00D61DDF">
            <w:r w:rsidRPr="00AD182B">
              <w:fldChar w:fldCharType="begin">
                <w:ffData>
                  <w:name w:val="Флажок8"/>
                  <w:enabled/>
                  <w:calcOnExit w:val="0"/>
                  <w:checkBox>
                    <w:sizeAuto/>
                    <w:default w:val="0"/>
                  </w:checkBox>
                </w:ffData>
              </w:fldChar>
            </w:r>
            <w:bookmarkStart w:id="13" w:name="Флажок8"/>
            <w:r w:rsidR="00AD182B" w:rsidRPr="00AD182B">
              <w:instrText xml:space="preserve"> FORMCHECKBOX </w:instrText>
            </w:r>
            <w:r w:rsidRPr="00AD182B">
              <w:fldChar w:fldCharType="end"/>
            </w:r>
            <w:bookmarkEnd w:id="13"/>
            <w:r w:rsidR="00AD182B" w:rsidRPr="00AD182B">
              <w:t xml:space="preserve"> - строительство                                    </w:t>
            </w:r>
            <w:r w:rsidRPr="00AD182B">
              <w:fldChar w:fldCharType="begin">
                <w:ffData>
                  <w:name w:val="Флажок9"/>
                  <w:enabled/>
                  <w:calcOnExit w:val="0"/>
                  <w:checkBox>
                    <w:sizeAuto/>
                    <w:default w:val="0"/>
                  </w:checkBox>
                </w:ffData>
              </w:fldChar>
            </w:r>
            <w:bookmarkStart w:id="14" w:name="Флажок9"/>
            <w:r w:rsidR="00AD182B" w:rsidRPr="00AD182B">
              <w:instrText xml:space="preserve"> FORMCHECKBOX </w:instrText>
            </w:r>
            <w:r w:rsidRPr="00AD182B">
              <w:fldChar w:fldCharType="end"/>
            </w:r>
            <w:bookmarkEnd w:id="14"/>
            <w:r w:rsidR="00AD182B" w:rsidRPr="00AD182B">
              <w:t xml:space="preserve"> - прочие инвестиционные цели</w:t>
            </w:r>
          </w:p>
        </w:tc>
      </w:tr>
      <w:tr w:rsidR="00AD182B" w:rsidRPr="00AD182B" w:rsidTr="00D61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9" w:type="dxa"/>
          </w:tcPr>
          <w:p w:rsidR="00AD182B" w:rsidRPr="00AD182B" w:rsidRDefault="00AD182B" w:rsidP="00D61DDF">
            <w:r w:rsidRPr="00AD182B">
              <w:t>Собственные средства, используемые на проект</w:t>
            </w:r>
          </w:p>
        </w:tc>
        <w:tc>
          <w:tcPr>
            <w:tcW w:w="7512" w:type="dxa"/>
            <w:gridSpan w:val="3"/>
          </w:tcPr>
          <w:p w:rsidR="00AD182B" w:rsidRPr="00AD182B" w:rsidRDefault="00AD182B" w:rsidP="00D61DDF">
            <w:pPr>
              <w:rPr>
                <w:i/>
                <w:color w:val="17365D"/>
              </w:rPr>
            </w:pPr>
            <w:r w:rsidRPr="00AD182B">
              <w:rPr>
                <w:i/>
                <w:color w:val="17365D"/>
              </w:rPr>
              <w:t>Указывается, какая сумма собственных средств будет выделена на финансирование данного проекта.</w:t>
            </w:r>
          </w:p>
        </w:tc>
      </w:tr>
    </w:tbl>
    <w:p w:rsidR="00AD182B" w:rsidRPr="00AD182B" w:rsidRDefault="00AD182B" w:rsidP="00AD182B"/>
    <w:tbl>
      <w:tblPr>
        <w:tblW w:w="9826" w:type="dxa"/>
        <w:tblInd w:w="-134" w:type="dxa"/>
        <w:tblLayout w:type="fixed"/>
        <w:tblCellMar>
          <w:left w:w="0" w:type="dxa"/>
          <w:right w:w="0" w:type="dxa"/>
        </w:tblCellMar>
        <w:tblLook w:val="0000"/>
      </w:tblPr>
      <w:tblGrid>
        <w:gridCol w:w="2475"/>
        <w:gridCol w:w="1485"/>
        <w:gridCol w:w="1958"/>
        <w:gridCol w:w="667"/>
        <w:gridCol w:w="3216"/>
        <w:gridCol w:w="25"/>
      </w:tblGrid>
      <w:tr w:rsidR="00AD182B" w:rsidRPr="00AD182B" w:rsidTr="00D61DDF">
        <w:trPr>
          <w:cantSplit/>
          <w:trHeight w:val="1"/>
        </w:trPr>
        <w:tc>
          <w:tcPr>
            <w:tcW w:w="9826" w:type="dxa"/>
            <w:gridSpan w:val="6"/>
            <w:tcBorders>
              <w:top w:val="single" w:sz="6" w:space="0" w:color="auto"/>
              <w:left w:val="single" w:sz="6" w:space="0" w:color="auto"/>
              <w:bottom w:val="single" w:sz="6" w:space="0" w:color="auto"/>
              <w:right w:val="single" w:sz="6" w:space="0" w:color="auto"/>
            </w:tcBorders>
            <w:shd w:val="clear" w:color="auto" w:fill="FFFF00"/>
          </w:tcPr>
          <w:p w:rsidR="00AD182B" w:rsidRPr="00AD182B" w:rsidRDefault="00AD182B" w:rsidP="00AD182B">
            <w:pPr>
              <w:widowControl w:val="0"/>
              <w:numPr>
                <w:ilvl w:val="0"/>
                <w:numId w:val="15"/>
              </w:numPr>
              <w:autoSpaceDE w:val="0"/>
              <w:autoSpaceDN w:val="0"/>
              <w:adjustRightInd w:val="0"/>
              <w:ind w:left="0" w:right="28" w:firstLine="0"/>
              <w:jc w:val="center"/>
              <w:rPr>
                <w:color w:val="000000"/>
              </w:rPr>
            </w:pPr>
            <w:r w:rsidRPr="00AD182B">
              <w:rPr>
                <w:bCs/>
                <w:color w:val="000000"/>
              </w:rPr>
              <w:t>Общая характеристика заемщика</w:t>
            </w: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rPr>
                <w:color w:val="000000"/>
              </w:rPr>
            </w:pPr>
            <w:r w:rsidRPr="00AD182B">
              <w:rPr>
                <w:color w:val="000000"/>
              </w:rPr>
              <w:t xml:space="preserve">Полное наименование </w:t>
            </w:r>
            <w:r w:rsidRPr="00AD182B">
              <w:rPr>
                <w:bCs/>
                <w:color w:val="000000"/>
              </w:rPr>
              <w:t>заемщика</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rPr>
                <w:color w:val="000000"/>
              </w:rPr>
            </w:pP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rPr>
                <w:color w:val="000000"/>
              </w:rPr>
            </w:pPr>
            <w:r w:rsidRPr="00AD182B">
              <w:rPr>
                <w:color w:val="000000"/>
              </w:rPr>
              <w:t>Форма собственности и организационно-правовая форма заемщика</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rPr>
                <w:i/>
                <w:color w:val="244061"/>
              </w:rPr>
            </w:pPr>
            <w:r w:rsidRPr="00AD182B">
              <w:rPr>
                <w:i/>
                <w:color w:val="244061"/>
              </w:rPr>
              <w:t>В соответствии с учредительными документами с учетом всех изменений, указывается раздельно до последнего изменения и после него</w:t>
            </w: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7A75EA" w:rsidRDefault="00AD182B" w:rsidP="00786920">
            <w:pPr>
              <w:ind w:left="28" w:right="28"/>
            </w:pPr>
            <w:r w:rsidRPr="007A75EA">
              <w:t xml:space="preserve">Дата регистрации </w:t>
            </w:r>
            <w:r w:rsidRPr="007A75EA">
              <w:rPr>
                <w:bCs/>
              </w:rPr>
              <w:t>заемщика</w:t>
            </w:r>
            <w:r w:rsidRPr="007A75EA">
              <w:t xml:space="preserve"> и срок его факт</w:t>
            </w:r>
            <w:r w:rsidR="00786920" w:rsidRPr="007A75EA">
              <w:t xml:space="preserve">ической </w:t>
            </w:r>
            <w:r w:rsidRPr="007A75EA">
              <w:t>деятельности</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7A75EA" w:rsidRDefault="00AD182B" w:rsidP="00786920">
            <w:pPr>
              <w:rPr>
                <w:i/>
              </w:rPr>
            </w:pPr>
            <w:r w:rsidRPr="007A75EA">
              <w:rPr>
                <w:i/>
              </w:rPr>
              <w:t>С учетом, происшедших изменений формы собственности и орг</w:t>
            </w:r>
            <w:r w:rsidR="00786920" w:rsidRPr="007A75EA">
              <w:rPr>
                <w:i/>
              </w:rPr>
              <w:t>анизационно-</w:t>
            </w:r>
            <w:r w:rsidRPr="007A75EA">
              <w:rPr>
                <w:i/>
              </w:rPr>
              <w:t>правовой формы</w:t>
            </w: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rPr>
                <w:color w:val="000000"/>
              </w:rPr>
            </w:pPr>
            <w:r w:rsidRPr="00AD182B">
              <w:rPr>
                <w:color w:val="000000"/>
              </w:rPr>
              <w:t xml:space="preserve">Территориальное расположение </w:t>
            </w:r>
            <w:r w:rsidRPr="00AD182B">
              <w:rPr>
                <w:bCs/>
                <w:color w:val="000000"/>
              </w:rPr>
              <w:t>заемщика</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rPr>
                <w:color w:val="244061"/>
              </w:rPr>
            </w:pP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rPr>
                <w:color w:val="000000"/>
              </w:rPr>
            </w:pPr>
            <w:r w:rsidRPr="00AD182B">
              <w:rPr>
                <w:color w:val="000000"/>
              </w:rPr>
              <w:t>Руководители организации заемщика</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rPr>
                <w:color w:val="244061"/>
              </w:rPr>
            </w:pPr>
            <w:r w:rsidRPr="00AD182B">
              <w:rPr>
                <w:i/>
                <w:color w:val="244061"/>
              </w:rPr>
              <w:t>Должность, ФИО, опыт работы, образование, возраст. Особо отметить случай недавней (менее 2-х лет) смены руководства или главного бухгалтера</w:t>
            </w:r>
          </w:p>
        </w:tc>
      </w:tr>
      <w:tr w:rsidR="00AD182B" w:rsidRPr="00AD182B" w:rsidTr="00D61DDF">
        <w:trPr>
          <w:cantSplit/>
          <w:trHeight w:val="1"/>
        </w:trPr>
        <w:tc>
          <w:tcPr>
            <w:tcW w:w="9826" w:type="dxa"/>
            <w:gridSpan w:val="6"/>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bCs/>
                <w:color w:val="000000"/>
              </w:rPr>
              <w:t>Основные собственники компании</w:t>
            </w:r>
          </w:p>
        </w:tc>
      </w:tr>
      <w:tr w:rsidR="00AD182B" w:rsidRPr="00AD182B" w:rsidTr="00D61DDF">
        <w:trPr>
          <w:cantSplit/>
          <w:trHeight w:val="1"/>
        </w:trPr>
        <w:tc>
          <w:tcPr>
            <w:tcW w:w="3960" w:type="dxa"/>
            <w:gridSpan w:val="2"/>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Ф.И.О/наименование</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Доля, %</w:t>
            </w:r>
          </w:p>
        </w:tc>
        <w:tc>
          <w:tcPr>
            <w:tcW w:w="3908" w:type="dxa"/>
            <w:gridSpan w:val="3"/>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Возможность выступить поручителями</w:t>
            </w:r>
          </w:p>
        </w:tc>
      </w:tr>
      <w:tr w:rsidR="00AD182B" w:rsidRPr="00AD182B" w:rsidTr="00D61DDF">
        <w:trPr>
          <w:cantSplit/>
          <w:trHeight w:val="1"/>
        </w:trPr>
        <w:tc>
          <w:tcPr>
            <w:tcW w:w="3960" w:type="dxa"/>
            <w:gridSpan w:val="2"/>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c>
          <w:tcPr>
            <w:tcW w:w="3908" w:type="dxa"/>
            <w:gridSpan w:val="3"/>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rPr>
                <w:color w:val="17365D"/>
              </w:rPr>
            </w:pPr>
            <w:r w:rsidRPr="00AD182B">
              <w:rPr>
                <w:i/>
                <w:color w:val="17365D"/>
              </w:rPr>
              <w:t>Необходимо привести информацию о реальных собственниках</w:t>
            </w:r>
            <w:r w:rsidR="006D6E8E">
              <w:rPr>
                <w:i/>
                <w:color w:val="17365D"/>
              </w:rPr>
              <w:t>,</w:t>
            </w:r>
            <w:r w:rsidRPr="00AD182B">
              <w:rPr>
                <w:i/>
                <w:color w:val="17365D"/>
              </w:rPr>
              <w:t xml:space="preserve"> не являющихся учредителями</w:t>
            </w:r>
            <w:r w:rsidR="006D6E8E">
              <w:rPr>
                <w:i/>
                <w:color w:val="17365D"/>
              </w:rPr>
              <w:t>,</w:t>
            </w:r>
            <w:r w:rsidRPr="00AD182B">
              <w:rPr>
                <w:i/>
                <w:color w:val="17365D"/>
              </w:rPr>
              <w:t xml:space="preserve"> с указанием источника информации. Возможность выступить поручителями. Отказ в предоставлении информации об учредителях или владельцах компании, или в представлении поручительства необходимо обосновать.</w:t>
            </w:r>
          </w:p>
        </w:tc>
      </w:tr>
      <w:tr w:rsidR="00AD182B" w:rsidRPr="00AD182B" w:rsidTr="00D61DDF">
        <w:trPr>
          <w:cantSplit/>
          <w:trHeight w:val="1"/>
        </w:trPr>
        <w:tc>
          <w:tcPr>
            <w:tcW w:w="9826" w:type="dxa"/>
            <w:gridSpan w:val="6"/>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jc w:val="center"/>
            </w:pPr>
            <w:r w:rsidRPr="00AD182B">
              <w:t>Графа для ИП</w:t>
            </w:r>
          </w:p>
        </w:tc>
      </w:tr>
      <w:tr w:rsidR="00AD182B" w:rsidRPr="00AD182B" w:rsidTr="00D61DDF">
        <w:trPr>
          <w:cantSplit/>
          <w:trHeight w:val="1"/>
        </w:trPr>
        <w:tc>
          <w:tcPr>
            <w:tcW w:w="2475" w:type="dxa"/>
            <w:tcBorders>
              <w:top w:val="single" w:sz="6" w:space="0" w:color="auto"/>
              <w:left w:val="single" w:sz="6" w:space="0" w:color="auto"/>
              <w:bottom w:val="single" w:sz="6" w:space="0" w:color="auto"/>
              <w:right w:val="single" w:sz="4" w:space="0" w:color="auto"/>
            </w:tcBorders>
            <w:shd w:val="clear" w:color="auto" w:fill="FFFFFF"/>
          </w:tcPr>
          <w:p w:rsidR="00AD182B" w:rsidRPr="00AD182B" w:rsidRDefault="00AD182B" w:rsidP="00D61DDF">
            <w:pPr>
              <w:jc w:val="center"/>
            </w:pPr>
            <w:r w:rsidRPr="00AD182B">
              <w:t>Супруг (супруга)</w:t>
            </w:r>
          </w:p>
        </w:tc>
        <w:tc>
          <w:tcPr>
            <w:tcW w:w="7351" w:type="dxa"/>
            <w:gridSpan w:val="5"/>
            <w:tcBorders>
              <w:top w:val="single" w:sz="6" w:space="0" w:color="auto"/>
              <w:left w:val="single" w:sz="4" w:space="0" w:color="auto"/>
              <w:bottom w:val="single" w:sz="6" w:space="0" w:color="auto"/>
              <w:right w:val="single" w:sz="6" w:space="0" w:color="auto"/>
            </w:tcBorders>
            <w:shd w:val="clear" w:color="auto" w:fill="FFFFFF"/>
          </w:tcPr>
          <w:p w:rsidR="00AD182B" w:rsidRPr="00AD182B" w:rsidRDefault="00AD182B" w:rsidP="00D61DDF">
            <w:pPr>
              <w:jc w:val="both"/>
            </w:pPr>
            <w:r w:rsidRPr="00AD182B">
              <w:t xml:space="preserve"> Работает (подчеркнуть):</w:t>
            </w:r>
          </w:p>
          <w:p w:rsidR="00AD182B" w:rsidRPr="00AD182B" w:rsidRDefault="00AD182B" w:rsidP="00D61DDF">
            <w:pPr>
              <w:jc w:val="both"/>
            </w:pPr>
            <w:r w:rsidRPr="00AD182B">
              <w:t xml:space="preserve">совместно / </w:t>
            </w:r>
            <w:proofErr w:type="gramStart"/>
            <w:r w:rsidRPr="00AD182B">
              <w:t>занят</w:t>
            </w:r>
            <w:proofErr w:type="gramEnd"/>
            <w:r w:rsidRPr="00AD182B">
              <w:t xml:space="preserve"> на другом месте</w:t>
            </w:r>
          </w:p>
        </w:tc>
      </w:tr>
      <w:tr w:rsidR="00AD182B" w:rsidRPr="00AD182B" w:rsidTr="00D61DDF">
        <w:trPr>
          <w:cantSplit/>
          <w:trHeight w:val="1"/>
        </w:trPr>
        <w:tc>
          <w:tcPr>
            <w:tcW w:w="2475" w:type="dxa"/>
            <w:tcBorders>
              <w:top w:val="single" w:sz="6" w:space="0" w:color="auto"/>
              <w:left w:val="single" w:sz="6" w:space="0" w:color="auto"/>
              <w:bottom w:val="single" w:sz="6" w:space="0" w:color="auto"/>
              <w:right w:val="single" w:sz="4" w:space="0" w:color="auto"/>
            </w:tcBorders>
            <w:shd w:val="clear" w:color="auto" w:fill="FFFFFF"/>
          </w:tcPr>
          <w:p w:rsidR="00AD182B" w:rsidRPr="00AD182B" w:rsidRDefault="00AD182B" w:rsidP="00D61DDF">
            <w:pPr>
              <w:jc w:val="center"/>
            </w:pPr>
            <w:r w:rsidRPr="00AD182B">
              <w:t>Дети</w:t>
            </w:r>
          </w:p>
        </w:tc>
        <w:tc>
          <w:tcPr>
            <w:tcW w:w="7351" w:type="dxa"/>
            <w:gridSpan w:val="5"/>
            <w:tcBorders>
              <w:top w:val="single" w:sz="6" w:space="0" w:color="auto"/>
              <w:left w:val="single" w:sz="4" w:space="0" w:color="auto"/>
              <w:bottom w:val="single" w:sz="4" w:space="0" w:color="auto"/>
              <w:right w:val="single" w:sz="6" w:space="0" w:color="auto"/>
            </w:tcBorders>
            <w:shd w:val="clear" w:color="auto" w:fill="FFFFFF"/>
          </w:tcPr>
          <w:p w:rsidR="00AD182B" w:rsidRPr="00AD182B" w:rsidRDefault="00AD182B" w:rsidP="00D61DDF">
            <w:pPr>
              <w:jc w:val="both"/>
            </w:pPr>
            <w:r w:rsidRPr="00AD182B">
              <w:t>Проживает</w:t>
            </w:r>
            <w:proofErr w:type="gramStart"/>
            <w:r w:rsidRPr="00AD182B">
              <w:t xml:space="preserve"> (-</w:t>
            </w:r>
            <w:proofErr w:type="gramEnd"/>
            <w:r w:rsidRPr="00AD182B">
              <w:t>ют) (подчеркнуть):</w:t>
            </w:r>
          </w:p>
          <w:p w:rsidR="00AD182B" w:rsidRPr="00AD182B" w:rsidRDefault="00AD182B" w:rsidP="00D61DDF">
            <w:pPr>
              <w:jc w:val="both"/>
            </w:pPr>
            <w:r w:rsidRPr="00AD182B">
              <w:t>совместно / отдельно</w:t>
            </w:r>
          </w:p>
        </w:tc>
      </w:tr>
      <w:tr w:rsidR="00AD182B" w:rsidRPr="00AD182B" w:rsidTr="00D61DDF">
        <w:trPr>
          <w:cantSplit/>
          <w:trHeight w:val="1"/>
        </w:trPr>
        <w:tc>
          <w:tcPr>
            <w:tcW w:w="2475" w:type="dxa"/>
            <w:tcBorders>
              <w:top w:val="single" w:sz="6" w:space="0" w:color="auto"/>
              <w:left w:val="single" w:sz="6" w:space="0" w:color="auto"/>
              <w:bottom w:val="single" w:sz="6" w:space="0" w:color="auto"/>
              <w:right w:val="single" w:sz="4" w:space="0" w:color="auto"/>
            </w:tcBorders>
            <w:shd w:val="clear" w:color="auto" w:fill="FFFFFF"/>
          </w:tcPr>
          <w:p w:rsidR="00AD182B" w:rsidRPr="00AD182B" w:rsidRDefault="00AD182B" w:rsidP="00D61DDF">
            <w:pPr>
              <w:jc w:val="center"/>
            </w:pPr>
            <w:r w:rsidRPr="00AD182B">
              <w:t>Доход семьи:</w:t>
            </w:r>
          </w:p>
        </w:tc>
        <w:tc>
          <w:tcPr>
            <w:tcW w:w="4110" w:type="dxa"/>
            <w:gridSpan w:val="3"/>
            <w:tcBorders>
              <w:top w:val="single" w:sz="4" w:space="0" w:color="auto"/>
              <w:left w:val="single" w:sz="4" w:space="0" w:color="auto"/>
              <w:bottom w:val="single" w:sz="6" w:space="0" w:color="auto"/>
              <w:right w:val="single" w:sz="4" w:space="0" w:color="auto"/>
            </w:tcBorders>
            <w:shd w:val="clear" w:color="auto" w:fill="FFFFFF"/>
          </w:tcPr>
          <w:p w:rsidR="00AD182B" w:rsidRPr="00AD182B" w:rsidRDefault="00AD182B" w:rsidP="00D61DDF">
            <w:pPr>
              <w:jc w:val="both"/>
            </w:pPr>
            <w:r w:rsidRPr="00AD182B">
              <w:t>Расход семьи:</w:t>
            </w:r>
          </w:p>
        </w:tc>
        <w:tc>
          <w:tcPr>
            <w:tcW w:w="3241" w:type="dxa"/>
            <w:gridSpan w:val="2"/>
            <w:tcBorders>
              <w:top w:val="single" w:sz="4" w:space="0" w:color="auto"/>
              <w:left w:val="single" w:sz="4" w:space="0" w:color="auto"/>
              <w:bottom w:val="single" w:sz="6" w:space="0" w:color="auto"/>
              <w:right w:val="single" w:sz="6" w:space="0" w:color="auto"/>
            </w:tcBorders>
            <w:shd w:val="clear" w:color="auto" w:fill="FFFFFF"/>
          </w:tcPr>
          <w:p w:rsidR="00AD182B" w:rsidRPr="00AD182B" w:rsidRDefault="00AD182B" w:rsidP="00D61DDF">
            <w:pPr>
              <w:jc w:val="both"/>
            </w:pPr>
            <w:r w:rsidRPr="00AD182B">
              <w:t>Дополнительные источники дохода:</w:t>
            </w: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roofErr w:type="spellStart"/>
            <w:r w:rsidRPr="00AD182B">
              <w:rPr>
                <w:color w:val="000000"/>
              </w:rPr>
              <w:t>Аффилированные</w:t>
            </w:r>
            <w:proofErr w:type="spellEnd"/>
            <w:r w:rsidRPr="00AD182B">
              <w:rPr>
                <w:color w:val="000000"/>
              </w:rPr>
              <w:t xml:space="preserve"> структуры, вхождение в группу (холдинг)</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rPr>
                <w:i/>
                <w:color w:val="17365D"/>
              </w:rPr>
            </w:pPr>
            <w:r w:rsidRPr="00AD182B">
              <w:rPr>
                <w:i/>
                <w:color w:val="17365D"/>
              </w:rPr>
              <w:t>Наименование, ИНН, ОГРН, дата регистрации, распределение долей раскрытием состава учредителей, отрасль деятельности, среднемесячная выручка, текущая ссудная задолженность.</w:t>
            </w:r>
          </w:p>
          <w:p w:rsidR="00AD182B" w:rsidRPr="00AD182B" w:rsidRDefault="00AD182B" w:rsidP="00D61DDF">
            <w:pPr>
              <w:rPr>
                <w:color w:val="17365D"/>
              </w:rPr>
            </w:pPr>
            <w:r w:rsidRPr="00AD182B">
              <w:rPr>
                <w:i/>
                <w:color w:val="17365D"/>
              </w:rPr>
              <w:t>Указываются функции каждой из структур, во</w:t>
            </w:r>
            <w:r w:rsidRPr="00AD182B">
              <w:rPr>
                <w:bCs/>
                <w:i/>
                <w:iCs/>
                <w:color w:val="17365D"/>
              </w:rPr>
              <w:t>зможность выступить поручителями по займу. Отказ в предоставлении информации о взаимосвязанных (</w:t>
            </w:r>
            <w:proofErr w:type="spellStart"/>
            <w:r w:rsidRPr="00AD182B">
              <w:rPr>
                <w:bCs/>
                <w:i/>
                <w:iCs/>
                <w:color w:val="17365D"/>
              </w:rPr>
              <w:t>аффилированных</w:t>
            </w:r>
            <w:proofErr w:type="spellEnd"/>
            <w:r w:rsidRPr="00AD182B">
              <w:rPr>
                <w:bCs/>
                <w:i/>
                <w:iCs/>
                <w:color w:val="17365D"/>
              </w:rPr>
              <w:t>) структурах или в предоставлении поручительства необходимо обосновать.</w:t>
            </w: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Отрасль, основная продукция</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rPr>
                <w:color w:val="17365D"/>
              </w:rPr>
            </w:pPr>
            <w:r w:rsidRPr="00AD182B">
              <w:rPr>
                <w:i/>
                <w:iCs/>
                <w:color w:val="17365D"/>
              </w:rPr>
              <w:t>Подробная информация о деятельности заемщика, наличие лицензий (при необходимости), планы и перспективы развития.</w:t>
            </w: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Виды деятельности</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rPr>
                <w:i/>
                <w:iCs/>
                <w:color w:val="17365D"/>
              </w:rPr>
            </w:pPr>
            <w:r w:rsidRPr="00AD182B">
              <w:rPr>
                <w:i/>
                <w:iCs/>
                <w:color w:val="17365D"/>
              </w:rPr>
              <w:t>Если бизнес диверсифицирован, то необходимо указать долю в общем объеме выручки.</w:t>
            </w: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 xml:space="preserve">Основные поставщики (подрядчики) </w:t>
            </w:r>
            <w:r w:rsidRPr="00AD182B">
              <w:rPr>
                <w:bCs/>
                <w:color w:val="000000"/>
              </w:rPr>
              <w:t>заемщика</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rPr>
                <w:i/>
                <w:iCs/>
                <w:color w:val="17365D"/>
              </w:rPr>
            </w:pPr>
            <w:r w:rsidRPr="00AD182B">
              <w:rPr>
                <w:bCs/>
                <w:i/>
                <w:iCs/>
                <w:color w:val="17365D"/>
              </w:rPr>
              <w:t>Перечень основных поставщиков с указанием продукции, местонахождения поставщика. Проанализировать зависимость Заемщика от основных поставщиков, влияние на бесперебойность работы, возможность замещения</w:t>
            </w: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 xml:space="preserve">Основные заказчики </w:t>
            </w:r>
            <w:r w:rsidRPr="00AD182B">
              <w:rPr>
                <w:bCs/>
                <w:color w:val="000000"/>
              </w:rPr>
              <w:t>заемщика</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rPr>
                <w:i/>
                <w:iCs/>
                <w:color w:val="17365D"/>
              </w:rPr>
            </w:pPr>
            <w:r w:rsidRPr="00AD182B">
              <w:rPr>
                <w:bCs/>
                <w:i/>
                <w:iCs/>
                <w:color w:val="17365D"/>
              </w:rPr>
              <w:t>Перечень основных покупателей с указанием продукции, местонахождения покупателя, условий расчетов и доли в общем объеме продаж. Общее количество покупателей. Проанализировать зависимость Заемщика от основных покупателей, влияние на бесперебойность работы, возможность замещения</w:t>
            </w: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Конкуренция</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rPr>
                <w:bCs/>
                <w:i/>
                <w:iCs/>
                <w:color w:val="17365D"/>
              </w:rPr>
            </w:pPr>
            <w:r w:rsidRPr="00AD182B">
              <w:rPr>
                <w:bCs/>
                <w:i/>
                <w:iCs/>
                <w:color w:val="17365D"/>
              </w:rPr>
              <w:t>Основные конкуренты</w:t>
            </w: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Сезонность</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rPr>
                <w:bCs/>
                <w:i/>
                <w:iCs/>
                <w:color w:val="17365D"/>
              </w:rPr>
            </w:pPr>
            <w:r w:rsidRPr="00AD182B">
              <w:rPr>
                <w:bCs/>
                <w:i/>
                <w:iCs/>
                <w:color w:val="17365D"/>
              </w:rPr>
              <w:t>Необходимо указать причины сезонности</w:t>
            </w: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Численность персонала</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rPr>
                <w:color w:val="000000"/>
              </w:rPr>
            </w:pP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Выводы по разделу</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113"/>
              <w:jc w:val="both"/>
            </w:pPr>
          </w:p>
        </w:tc>
      </w:tr>
    </w:tbl>
    <w:p w:rsidR="00AD182B" w:rsidRPr="00AD182B" w:rsidRDefault="00AD182B" w:rsidP="00AD182B">
      <w:pPr>
        <w:pStyle w:val="51"/>
        <w:numPr>
          <w:ilvl w:val="0"/>
          <w:numId w:val="0"/>
        </w:numPr>
        <w:jc w:val="left"/>
        <w:rPr>
          <w:b w:val="0"/>
          <w:sz w:val="20"/>
          <w:szCs w:val="20"/>
        </w:rPr>
      </w:pPr>
    </w:p>
    <w:tbl>
      <w:tblPr>
        <w:tblW w:w="5069" w:type="pct"/>
        <w:tblInd w:w="-134" w:type="dxa"/>
        <w:tblCellMar>
          <w:left w:w="0" w:type="dxa"/>
          <w:right w:w="0" w:type="dxa"/>
        </w:tblCellMar>
        <w:tblLook w:val="0000"/>
      </w:tblPr>
      <w:tblGrid>
        <w:gridCol w:w="9787"/>
      </w:tblGrid>
      <w:tr w:rsidR="00AD182B" w:rsidRPr="00AD182B" w:rsidTr="00D61DDF">
        <w:trPr>
          <w:cantSplit/>
          <w:trHeight w:val="1"/>
        </w:trPr>
        <w:tc>
          <w:tcPr>
            <w:tcW w:w="5000" w:type="pct"/>
            <w:tcBorders>
              <w:top w:val="single" w:sz="6" w:space="0" w:color="auto"/>
              <w:left w:val="single" w:sz="6" w:space="0" w:color="auto"/>
              <w:bottom w:val="single" w:sz="6" w:space="0" w:color="auto"/>
              <w:right w:val="single" w:sz="6" w:space="0" w:color="auto"/>
            </w:tcBorders>
            <w:shd w:val="clear" w:color="auto" w:fill="FFFF00"/>
          </w:tcPr>
          <w:p w:rsidR="00AD182B" w:rsidRPr="00AD182B" w:rsidRDefault="00AD182B" w:rsidP="00D61DDF">
            <w:pPr>
              <w:ind w:left="28" w:right="28"/>
              <w:jc w:val="center"/>
              <w:rPr>
                <w:color w:val="000000"/>
              </w:rPr>
            </w:pPr>
            <w:r w:rsidRPr="00AD182B">
              <w:rPr>
                <w:bCs/>
                <w:color w:val="000000"/>
              </w:rPr>
              <w:t>3. Ссудная задолженность</w:t>
            </w:r>
          </w:p>
        </w:tc>
      </w:tr>
    </w:tbl>
    <w:p w:rsidR="00AD182B" w:rsidRPr="00AD182B" w:rsidRDefault="00AD182B" w:rsidP="00AD182B">
      <w:pPr>
        <w:ind w:right="45"/>
        <w:jc w:val="both"/>
        <w:rPr>
          <w:bCs/>
          <w:i/>
          <w:iCs/>
          <w:color w:val="0000FF"/>
        </w:rPr>
      </w:pPr>
      <w:r w:rsidRPr="00AD182B">
        <w:rPr>
          <w:bCs/>
          <w:color w:val="000000"/>
        </w:rPr>
        <w:t xml:space="preserve">Кредитная история: </w:t>
      </w:r>
      <w:r w:rsidRPr="00AD182B">
        <w:rPr>
          <w:bCs/>
          <w:i/>
          <w:iCs/>
          <w:color w:val="17365D"/>
        </w:rPr>
        <w:t>Указывается кредитная история за последний год. Данный раздел заполняется на основании справок из обслуживающих банков или данных предоставленных клиентом.</w:t>
      </w:r>
    </w:p>
    <w:tbl>
      <w:tblPr>
        <w:tblW w:w="97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535"/>
        <w:gridCol w:w="1513"/>
        <w:gridCol w:w="1229"/>
        <w:gridCol w:w="1606"/>
        <w:gridCol w:w="960"/>
        <w:gridCol w:w="1259"/>
      </w:tblGrid>
      <w:tr w:rsidR="00AD182B" w:rsidRPr="00AD182B" w:rsidTr="00786920">
        <w:trPr>
          <w:cantSplit/>
        </w:trPr>
        <w:tc>
          <w:tcPr>
            <w:tcW w:w="1659" w:type="dxa"/>
            <w:vAlign w:val="center"/>
          </w:tcPr>
          <w:p w:rsidR="00AD182B" w:rsidRPr="00AD182B" w:rsidRDefault="00AD182B" w:rsidP="00D61DDF">
            <w:pPr>
              <w:jc w:val="center"/>
              <w:rPr>
                <w:bCs/>
                <w:color w:val="000000"/>
              </w:rPr>
            </w:pPr>
            <w:r w:rsidRPr="00AD182B">
              <w:rPr>
                <w:bCs/>
                <w:color w:val="000000"/>
              </w:rPr>
              <w:lastRenderedPageBreak/>
              <w:t>Вид продукта</w:t>
            </w:r>
          </w:p>
        </w:tc>
        <w:tc>
          <w:tcPr>
            <w:tcW w:w="1535" w:type="dxa"/>
            <w:vAlign w:val="center"/>
          </w:tcPr>
          <w:p w:rsidR="00AD182B" w:rsidRPr="00786920" w:rsidRDefault="00AD182B" w:rsidP="00D61DDF">
            <w:pPr>
              <w:pStyle w:val="30"/>
              <w:spacing w:before="0" w:after="0"/>
              <w:ind w:right="46"/>
              <w:jc w:val="center"/>
              <w:rPr>
                <w:rFonts w:ascii="Times New Roman" w:hAnsi="Times New Roman"/>
                <w:b w:val="0"/>
                <w:sz w:val="24"/>
                <w:szCs w:val="24"/>
              </w:rPr>
            </w:pPr>
            <w:r w:rsidRPr="00786920">
              <w:rPr>
                <w:rFonts w:ascii="Times New Roman" w:hAnsi="Times New Roman"/>
                <w:b w:val="0"/>
                <w:sz w:val="24"/>
                <w:szCs w:val="24"/>
              </w:rPr>
              <w:t>Кредитор</w:t>
            </w:r>
          </w:p>
        </w:tc>
        <w:tc>
          <w:tcPr>
            <w:tcW w:w="1513" w:type="dxa"/>
            <w:vAlign w:val="center"/>
          </w:tcPr>
          <w:p w:rsidR="00AD182B" w:rsidRPr="007A75EA" w:rsidRDefault="00AD182B" w:rsidP="00D61DDF">
            <w:pPr>
              <w:pStyle w:val="30"/>
              <w:spacing w:before="0" w:after="0"/>
              <w:ind w:right="72"/>
              <w:jc w:val="center"/>
              <w:rPr>
                <w:rFonts w:ascii="Times New Roman" w:hAnsi="Times New Roman"/>
                <w:b w:val="0"/>
                <w:bCs w:val="0"/>
                <w:sz w:val="24"/>
                <w:szCs w:val="24"/>
              </w:rPr>
            </w:pPr>
            <w:r w:rsidRPr="007A75EA">
              <w:rPr>
                <w:rFonts w:ascii="Times New Roman" w:hAnsi="Times New Roman"/>
                <w:b w:val="0"/>
                <w:bCs w:val="0"/>
                <w:sz w:val="24"/>
                <w:szCs w:val="24"/>
              </w:rPr>
              <w:t>Лимит задолженности, руб.</w:t>
            </w:r>
          </w:p>
        </w:tc>
        <w:tc>
          <w:tcPr>
            <w:tcW w:w="1229" w:type="dxa"/>
            <w:vAlign w:val="center"/>
          </w:tcPr>
          <w:p w:rsidR="00AD182B" w:rsidRPr="00AD182B" w:rsidRDefault="00AD182B" w:rsidP="00D61DDF">
            <w:pPr>
              <w:ind w:right="72"/>
              <w:jc w:val="center"/>
              <w:rPr>
                <w:bCs/>
                <w:color w:val="000000"/>
              </w:rPr>
            </w:pPr>
            <w:r w:rsidRPr="00AD182B">
              <w:rPr>
                <w:bCs/>
                <w:color w:val="000000"/>
              </w:rPr>
              <w:t>Дата заключения договора</w:t>
            </w:r>
          </w:p>
        </w:tc>
        <w:tc>
          <w:tcPr>
            <w:tcW w:w="1606" w:type="dxa"/>
            <w:vAlign w:val="center"/>
          </w:tcPr>
          <w:p w:rsidR="00AD182B" w:rsidRPr="00AD182B" w:rsidRDefault="00AD182B" w:rsidP="00D61DDF">
            <w:pPr>
              <w:ind w:right="72"/>
              <w:jc w:val="center"/>
              <w:rPr>
                <w:bCs/>
                <w:color w:val="000000"/>
              </w:rPr>
            </w:pPr>
            <w:r w:rsidRPr="00AD182B">
              <w:rPr>
                <w:bCs/>
                <w:color w:val="000000"/>
              </w:rPr>
              <w:t>Дата погашения по договору /факт</w:t>
            </w:r>
            <w:proofErr w:type="gramStart"/>
            <w:r w:rsidRPr="00AD182B">
              <w:rPr>
                <w:bCs/>
                <w:color w:val="000000"/>
              </w:rPr>
              <w:t>.</w:t>
            </w:r>
            <w:proofErr w:type="gramEnd"/>
            <w:r w:rsidR="00786920">
              <w:rPr>
                <w:bCs/>
                <w:color w:val="000000"/>
              </w:rPr>
              <w:t xml:space="preserve"> </w:t>
            </w:r>
            <w:proofErr w:type="gramStart"/>
            <w:r w:rsidRPr="00AD182B">
              <w:rPr>
                <w:bCs/>
                <w:color w:val="000000"/>
              </w:rPr>
              <w:t>п</w:t>
            </w:r>
            <w:proofErr w:type="gramEnd"/>
            <w:r w:rsidRPr="00AD182B">
              <w:rPr>
                <w:bCs/>
                <w:color w:val="000000"/>
              </w:rPr>
              <w:t>огашения</w:t>
            </w:r>
          </w:p>
        </w:tc>
        <w:tc>
          <w:tcPr>
            <w:tcW w:w="960" w:type="dxa"/>
            <w:vAlign w:val="center"/>
          </w:tcPr>
          <w:p w:rsidR="00AD182B" w:rsidRPr="00AD182B" w:rsidRDefault="00AD182B" w:rsidP="00D61DDF">
            <w:pPr>
              <w:jc w:val="center"/>
              <w:rPr>
                <w:bCs/>
                <w:color w:val="000000"/>
              </w:rPr>
            </w:pPr>
            <w:r w:rsidRPr="00AD182B">
              <w:rPr>
                <w:bCs/>
                <w:color w:val="000000"/>
              </w:rPr>
              <w:t>Ставка</w:t>
            </w:r>
          </w:p>
        </w:tc>
        <w:tc>
          <w:tcPr>
            <w:tcW w:w="1254" w:type="dxa"/>
            <w:vAlign w:val="center"/>
          </w:tcPr>
          <w:p w:rsidR="00AD182B" w:rsidRPr="00AD182B" w:rsidRDefault="00AD182B" w:rsidP="00D61DDF">
            <w:pPr>
              <w:ind w:right="72"/>
              <w:jc w:val="center"/>
              <w:rPr>
                <w:bCs/>
                <w:color w:val="000000"/>
              </w:rPr>
            </w:pPr>
            <w:r w:rsidRPr="00AD182B">
              <w:rPr>
                <w:bCs/>
                <w:color w:val="000000"/>
              </w:rPr>
              <w:t>Обеспечение</w:t>
            </w:r>
          </w:p>
        </w:tc>
      </w:tr>
      <w:tr w:rsidR="00AD182B" w:rsidRPr="00AD182B" w:rsidTr="00786920">
        <w:trPr>
          <w:cantSplit/>
        </w:trPr>
        <w:tc>
          <w:tcPr>
            <w:tcW w:w="1659" w:type="dxa"/>
          </w:tcPr>
          <w:p w:rsidR="00AD182B" w:rsidRPr="00AD182B" w:rsidRDefault="00AD182B" w:rsidP="00D61DDF">
            <w:pPr>
              <w:jc w:val="center"/>
              <w:rPr>
                <w:bCs/>
                <w:color w:val="000000"/>
              </w:rPr>
            </w:pPr>
          </w:p>
        </w:tc>
        <w:tc>
          <w:tcPr>
            <w:tcW w:w="1535" w:type="dxa"/>
          </w:tcPr>
          <w:p w:rsidR="00AD182B" w:rsidRPr="00AD182B" w:rsidRDefault="00AD182B" w:rsidP="00D61DDF">
            <w:pPr>
              <w:ind w:right="46"/>
              <w:jc w:val="both"/>
              <w:rPr>
                <w:bCs/>
                <w:color w:val="000000"/>
              </w:rPr>
            </w:pPr>
          </w:p>
        </w:tc>
        <w:tc>
          <w:tcPr>
            <w:tcW w:w="1513" w:type="dxa"/>
          </w:tcPr>
          <w:p w:rsidR="00AD182B" w:rsidRPr="00AD182B" w:rsidRDefault="00AD182B" w:rsidP="00D61DDF">
            <w:pPr>
              <w:ind w:right="72"/>
              <w:jc w:val="center"/>
              <w:rPr>
                <w:color w:val="000000"/>
              </w:rPr>
            </w:pPr>
          </w:p>
        </w:tc>
        <w:tc>
          <w:tcPr>
            <w:tcW w:w="1229" w:type="dxa"/>
          </w:tcPr>
          <w:p w:rsidR="00AD182B" w:rsidRPr="00AD182B" w:rsidRDefault="00AD182B" w:rsidP="00D61DDF">
            <w:pPr>
              <w:ind w:right="72"/>
              <w:jc w:val="both"/>
              <w:rPr>
                <w:bCs/>
                <w:color w:val="000000"/>
              </w:rPr>
            </w:pPr>
          </w:p>
        </w:tc>
        <w:tc>
          <w:tcPr>
            <w:tcW w:w="1606" w:type="dxa"/>
          </w:tcPr>
          <w:p w:rsidR="00AD182B" w:rsidRPr="00AD182B" w:rsidRDefault="00AD182B" w:rsidP="00D61DDF">
            <w:pPr>
              <w:ind w:right="72"/>
              <w:jc w:val="both"/>
              <w:rPr>
                <w:bCs/>
                <w:color w:val="000000"/>
              </w:rPr>
            </w:pPr>
          </w:p>
        </w:tc>
        <w:tc>
          <w:tcPr>
            <w:tcW w:w="960" w:type="dxa"/>
          </w:tcPr>
          <w:p w:rsidR="00AD182B" w:rsidRPr="00AD182B" w:rsidRDefault="00AD182B" w:rsidP="00D61DDF">
            <w:pPr>
              <w:jc w:val="both"/>
              <w:rPr>
                <w:bCs/>
                <w:color w:val="000000"/>
              </w:rPr>
            </w:pPr>
          </w:p>
        </w:tc>
        <w:tc>
          <w:tcPr>
            <w:tcW w:w="1254" w:type="dxa"/>
          </w:tcPr>
          <w:p w:rsidR="00AD182B" w:rsidRPr="00AD182B" w:rsidRDefault="00AD182B" w:rsidP="00D61DDF">
            <w:pPr>
              <w:ind w:right="72"/>
              <w:jc w:val="both"/>
              <w:rPr>
                <w:bCs/>
                <w:color w:val="000000"/>
              </w:rPr>
            </w:pPr>
          </w:p>
        </w:tc>
      </w:tr>
      <w:tr w:rsidR="00AD182B" w:rsidRPr="00AD182B" w:rsidTr="00786920">
        <w:trPr>
          <w:cantSplit/>
        </w:trPr>
        <w:tc>
          <w:tcPr>
            <w:tcW w:w="1659" w:type="dxa"/>
          </w:tcPr>
          <w:p w:rsidR="00AD182B" w:rsidRPr="00AD182B" w:rsidRDefault="00AD182B" w:rsidP="00D61DDF">
            <w:pPr>
              <w:jc w:val="center"/>
              <w:rPr>
                <w:bCs/>
                <w:color w:val="000000"/>
              </w:rPr>
            </w:pPr>
          </w:p>
        </w:tc>
        <w:tc>
          <w:tcPr>
            <w:tcW w:w="1535" w:type="dxa"/>
          </w:tcPr>
          <w:p w:rsidR="00AD182B" w:rsidRPr="00AD182B" w:rsidRDefault="00AD182B" w:rsidP="00D61DDF">
            <w:pPr>
              <w:ind w:right="46"/>
              <w:jc w:val="both"/>
              <w:rPr>
                <w:bCs/>
                <w:color w:val="000000"/>
              </w:rPr>
            </w:pPr>
          </w:p>
        </w:tc>
        <w:tc>
          <w:tcPr>
            <w:tcW w:w="1513" w:type="dxa"/>
          </w:tcPr>
          <w:p w:rsidR="00AD182B" w:rsidRPr="00AD182B" w:rsidRDefault="00AD182B" w:rsidP="00D61DDF">
            <w:pPr>
              <w:ind w:right="72"/>
              <w:jc w:val="center"/>
              <w:rPr>
                <w:color w:val="000000"/>
              </w:rPr>
            </w:pPr>
          </w:p>
        </w:tc>
        <w:tc>
          <w:tcPr>
            <w:tcW w:w="1229" w:type="dxa"/>
          </w:tcPr>
          <w:p w:rsidR="00AD182B" w:rsidRPr="00AD182B" w:rsidRDefault="00AD182B" w:rsidP="00D61DDF">
            <w:pPr>
              <w:ind w:right="72"/>
              <w:jc w:val="both"/>
              <w:rPr>
                <w:bCs/>
                <w:color w:val="000000"/>
              </w:rPr>
            </w:pPr>
          </w:p>
        </w:tc>
        <w:tc>
          <w:tcPr>
            <w:tcW w:w="1606" w:type="dxa"/>
          </w:tcPr>
          <w:p w:rsidR="00AD182B" w:rsidRPr="00AD182B" w:rsidRDefault="00AD182B" w:rsidP="00D61DDF">
            <w:pPr>
              <w:ind w:right="72"/>
              <w:jc w:val="both"/>
              <w:rPr>
                <w:bCs/>
                <w:color w:val="000000"/>
              </w:rPr>
            </w:pPr>
          </w:p>
        </w:tc>
        <w:tc>
          <w:tcPr>
            <w:tcW w:w="960" w:type="dxa"/>
          </w:tcPr>
          <w:p w:rsidR="00AD182B" w:rsidRPr="00AD182B" w:rsidRDefault="00AD182B" w:rsidP="00D61DDF">
            <w:pPr>
              <w:jc w:val="both"/>
              <w:rPr>
                <w:bCs/>
                <w:color w:val="000000"/>
              </w:rPr>
            </w:pPr>
          </w:p>
        </w:tc>
        <w:tc>
          <w:tcPr>
            <w:tcW w:w="1254" w:type="dxa"/>
          </w:tcPr>
          <w:p w:rsidR="00AD182B" w:rsidRPr="00AD182B" w:rsidRDefault="00AD182B" w:rsidP="00D61DDF">
            <w:pPr>
              <w:ind w:right="72"/>
              <w:jc w:val="both"/>
              <w:rPr>
                <w:bCs/>
                <w:color w:val="000000"/>
              </w:rPr>
            </w:pPr>
          </w:p>
        </w:tc>
      </w:tr>
      <w:tr w:rsidR="00AD182B" w:rsidRPr="00AD182B" w:rsidTr="00786920">
        <w:trPr>
          <w:cantSplit/>
        </w:trPr>
        <w:tc>
          <w:tcPr>
            <w:tcW w:w="1659" w:type="dxa"/>
          </w:tcPr>
          <w:p w:rsidR="00AD182B" w:rsidRPr="00AD182B" w:rsidRDefault="00AD182B" w:rsidP="00D61DDF">
            <w:pPr>
              <w:jc w:val="center"/>
              <w:rPr>
                <w:bCs/>
                <w:color w:val="000000"/>
              </w:rPr>
            </w:pPr>
          </w:p>
        </w:tc>
        <w:tc>
          <w:tcPr>
            <w:tcW w:w="1535" w:type="dxa"/>
          </w:tcPr>
          <w:p w:rsidR="00AD182B" w:rsidRPr="00AD182B" w:rsidRDefault="00AD182B" w:rsidP="00D61DDF">
            <w:pPr>
              <w:ind w:right="46"/>
              <w:jc w:val="both"/>
              <w:rPr>
                <w:bCs/>
                <w:color w:val="000000"/>
              </w:rPr>
            </w:pPr>
          </w:p>
        </w:tc>
        <w:tc>
          <w:tcPr>
            <w:tcW w:w="1513" w:type="dxa"/>
          </w:tcPr>
          <w:p w:rsidR="00AD182B" w:rsidRPr="00AD182B" w:rsidRDefault="00AD182B" w:rsidP="00D61DDF">
            <w:pPr>
              <w:ind w:right="72"/>
              <w:jc w:val="center"/>
              <w:rPr>
                <w:color w:val="000000"/>
              </w:rPr>
            </w:pPr>
          </w:p>
        </w:tc>
        <w:tc>
          <w:tcPr>
            <w:tcW w:w="1229" w:type="dxa"/>
          </w:tcPr>
          <w:p w:rsidR="00AD182B" w:rsidRPr="00AD182B" w:rsidRDefault="00AD182B" w:rsidP="00D61DDF">
            <w:pPr>
              <w:ind w:right="72"/>
              <w:jc w:val="both"/>
              <w:rPr>
                <w:bCs/>
                <w:color w:val="000000"/>
              </w:rPr>
            </w:pPr>
          </w:p>
        </w:tc>
        <w:tc>
          <w:tcPr>
            <w:tcW w:w="1606" w:type="dxa"/>
          </w:tcPr>
          <w:p w:rsidR="00AD182B" w:rsidRPr="00AD182B" w:rsidRDefault="00AD182B" w:rsidP="00D61DDF">
            <w:pPr>
              <w:ind w:right="72"/>
              <w:jc w:val="both"/>
              <w:rPr>
                <w:bCs/>
                <w:color w:val="000000"/>
              </w:rPr>
            </w:pPr>
          </w:p>
        </w:tc>
        <w:tc>
          <w:tcPr>
            <w:tcW w:w="960" w:type="dxa"/>
          </w:tcPr>
          <w:p w:rsidR="00AD182B" w:rsidRPr="00AD182B" w:rsidRDefault="00AD182B" w:rsidP="00D61DDF">
            <w:pPr>
              <w:jc w:val="both"/>
              <w:rPr>
                <w:bCs/>
                <w:color w:val="000000"/>
              </w:rPr>
            </w:pPr>
          </w:p>
        </w:tc>
        <w:tc>
          <w:tcPr>
            <w:tcW w:w="1254" w:type="dxa"/>
          </w:tcPr>
          <w:p w:rsidR="00AD182B" w:rsidRPr="00AD182B" w:rsidRDefault="00AD182B" w:rsidP="00D61DDF">
            <w:pPr>
              <w:ind w:right="72"/>
              <w:jc w:val="both"/>
              <w:rPr>
                <w:bCs/>
                <w:color w:val="000000"/>
              </w:rPr>
            </w:pPr>
          </w:p>
        </w:tc>
      </w:tr>
      <w:tr w:rsidR="00AD182B" w:rsidRPr="00AD182B" w:rsidTr="00786920">
        <w:trPr>
          <w:cantSplit/>
        </w:trPr>
        <w:tc>
          <w:tcPr>
            <w:tcW w:w="1659" w:type="dxa"/>
          </w:tcPr>
          <w:p w:rsidR="00AD182B" w:rsidRPr="00AD182B" w:rsidRDefault="00AD182B" w:rsidP="00D61DDF">
            <w:pPr>
              <w:jc w:val="center"/>
              <w:rPr>
                <w:bCs/>
                <w:color w:val="000000"/>
              </w:rPr>
            </w:pPr>
          </w:p>
        </w:tc>
        <w:tc>
          <w:tcPr>
            <w:tcW w:w="1535" w:type="dxa"/>
          </w:tcPr>
          <w:p w:rsidR="00AD182B" w:rsidRPr="00AD182B" w:rsidRDefault="00AD182B" w:rsidP="00D61DDF">
            <w:pPr>
              <w:ind w:right="46"/>
              <w:jc w:val="both"/>
              <w:rPr>
                <w:bCs/>
                <w:color w:val="000000"/>
              </w:rPr>
            </w:pPr>
          </w:p>
        </w:tc>
        <w:tc>
          <w:tcPr>
            <w:tcW w:w="1513" w:type="dxa"/>
          </w:tcPr>
          <w:p w:rsidR="00AD182B" w:rsidRPr="00AD182B" w:rsidRDefault="00AD182B" w:rsidP="00D61DDF">
            <w:pPr>
              <w:ind w:right="72"/>
              <w:jc w:val="center"/>
              <w:rPr>
                <w:color w:val="000000"/>
              </w:rPr>
            </w:pPr>
          </w:p>
        </w:tc>
        <w:tc>
          <w:tcPr>
            <w:tcW w:w="1229" w:type="dxa"/>
          </w:tcPr>
          <w:p w:rsidR="00AD182B" w:rsidRPr="00AD182B" w:rsidRDefault="00AD182B" w:rsidP="00D61DDF">
            <w:pPr>
              <w:ind w:right="72"/>
              <w:jc w:val="both"/>
              <w:rPr>
                <w:bCs/>
                <w:color w:val="000000"/>
              </w:rPr>
            </w:pPr>
          </w:p>
        </w:tc>
        <w:tc>
          <w:tcPr>
            <w:tcW w:w="1606" w:type="dxa"/>
          </w:tcPr>
          <w:p w:rsidR="00AD182B" w:rsidRPr="00AD182B" w:rsidRDefault="00AD182B" w:rsidP="00D61DDF">
            <w:pPr>
              <w:ind w:right="72"/>
              <w:jc w:val="both"/>
              <w:rPr>
                <w:bCs/>
                <w:color w:val="000000"/>
              </w:rPr>
            </w:pPr>
          </w:p>
        </w:tc>
        <w:tc>
          <w:tcPr>
            <w:tcW w:w="960" w:type="dxa"/>
          </w:tcPr>
          <w:p w:rsidR="00AD182B" w:rsidRPr="00AD182B" w:rsidRDefault="00AD182B" w:rsidP="00D61DDF">
            <w:pPr>
              <w:jc w:val="both"/>
              <w:rPr>
                <w:bCs/>
                <w:color w:val="000000"/>
              </w:rPr>
            </w:pPr>
          </w:p>
        </w:tc>
        <w:tc>
          <w:tcPr>
            <w:tcW w:w="1254" w:type="dxa"/>
          </w:tcPr>
          <w:p w:rsidR="00AD182B" w:rsidRPr="00AD182B" w:rsidRDefault="00AD182B" w:rsidP="00D61DDF">
            <w:pPr>
              <w:ind w:right="72"/>
              <w:jc w:val="both"/>
              <w:rPr>
                <w:bCs/>
                <w:color w:val="000000"/>
              </w:rPr>
            </w:pPr>
          </w:p>
        </w:tc>
      </w:tr>
      <w:tr w:rsidR="00AD182B" w:rsidRPr="00AD182B" w:rsidTr="00786920">
        <w:trPr>
          <w:cantSplit/>
        </w:trPr>
        <w:tc>
          <w:tcPr>
            <w:tcW w:w="1659" w:type="dxa"/>
          </w:tcPr>
          <w:p w:rsidR="00AD182B" w:rsidRPr="00AD182B" w:rsidRDefault="00AD182B" w:rsidP="00D61DDF">
            <w:pPr>
              <w:jc w:val="center"/>
              <w:rPr>
                <w:bCs/>
                <w:color w:val="000000"/>
              </w:rPr>
            </w:pPr>
          </w:p>
        </w:tc>
        <w:tc>
          <w:tcPr>
            <w:tcW w:w="1535" w:type="dxa"/>
          </w:tcPr>
          <w:p w:rsidR="00AD182B" w:rsidRPr="00AD182B" w:rsidRDefault="00AD182B" w:rsidP="00D61DDF">
            <w:pPr>
              <w:ind w:right="46"/>
              <w:jc w:val="both"/>
              <w:rPr>
                <w:bCs/>
                <w:color w:val="000000"/>
              </w:rPr>
            </w:pPr>
          </w:p>
        </w:tc>
        <w:tc>
          <w:tcPr>
            <w:tcW w:w="1513" w:type="dxa"/>
          </w:tcPr>
          <w:p w:rsidR="00AD182B" w:rsidRPr="00AD182B" w:rsidRDefault="00AD182B" w:rsidP="00D61DDF">
            <w:pPr>
              <w:ind w:right="72"/>
              <w:jc w:val="center"/>
              <w:rPr>
                <w:color w:val="000000"/>
              </w:rPr>
            </w:pPr>
          </w:p>
        </w:tc>
        <w:tc>
          <w:tcPr>
            <w:tcW w:w="1229" w:type="dxa"/>
          </w:tcPr>
          <w:p w:rsidR="00AD182B" w:rsidRPr="00AD182B" w:rsidRDefault="00AD182B" w:rsidP="00D61DDF">
            <w:pPr>
              <w:ind w:right="72"/>
              <w:jc w:val="both"/>
              <w:rPr>
                <w:bCs/>
                <w:color w:val="000000"/>
              </w:rPr>
            </w:pPr>
          </w:p>
        </w:tc>
        <w:tc>
          <w:tcPr>
            <w:tcW w:w="1606" w:type="dxa"/>
          </w:tcPr>
          <w:p w:rsidR="00AD182B" w:rsidRPr="00AD182B" w:rsidRDefault="00AD182B" w:rsidP="00D61DDF">
            <w:pPr>
              <w:ind w:right="72"/>
              <w:jc w:val="both"/>
              <w:rPr>
                <w:bCs/>
                <w:color w:val="000000"/>
              </w:rPr>
            </w:pPr>
          </w:p>
        </w:tc>
        <w:tc>
          <w:tcPr>
            <w:tcW w:w="960" w:type="dxa"/>
          </w:tcPr>
          <w:p w:rsidR="00AD182B" w:rsidRPr="00AD182B" w:rsidRDefault="00AD182B" w:rsidP="00D61DDF">
            <w:pPr>
              <w:jc w:val="both"/>
              <w:rPr>
                <w:bCs/>
                <w:color w:val="000000"/>
              </w:rPr>
            </w:pPr>
          </w:p>
        </w:tc>
        <w:tc>
          <w:tcPr>
            <w:tcW w:w="1254" w:type="dxa"/>
          </w:tcPr>
          <w:p w:rsidR="00AD182B" w:rsidRPr="00AD182B" w:rsidRDefault="00AD182B" w:rsidP="00D61DDF">
            <w:pPr>
              <w:ind w:right="72"/>
              <w:jc w:val="both"/>
              <w:rPr>
                <w:bCs/>
                <w:color w:val="000000"/>
              </w:rPr>
            </w:pPr>
          </w:p>
        </w:tc>
      </w:tr>
      <w:tr w:rsidR="00AD182B" w:rsidRPr="00AD182B" w:rsidTr="00786920">
        <w:trPr>
          <w:cantSplit/>
        </w:trPr>
        <w:tc>
          <w:tcPr>
            <w:tcW w:w="1659" w:type="dxa"/>
          </w:tcPr>
          <w:p w:rsidR="00AD182B" w:rsidRPr="00AD182B" w:rsidRDefault="00AD182B" w:rsidP="00D61DDF">
            <w:pPr>
              <w:jc w:val="center"/>
              <w:rPr>
                <w:bCs/>
                <w:color w:val="000000"/>
              </w:rPr>
            </w:pPr>
          </w:p>
        </w:tc>
        <w:tc>
          <w:tcPr>
            <w:tcW w:w="1535" w:type="dxa"/>
          </w:tcPr>
          <w:p w:rsidR="00AD182B" w:rsidRPr="00AD182B" w:rsidRDefault="00AD182B" w:rsidP="00D61DDF">
            <w:pPr>
              <w:ind w:right="46"/>
              <w:jc w:val="both"/>
              <w:rPr>
                <w:bCs/>
                <w:color w:val="000000"/>
              </w:rPr>
            </w:pPr>
          </w:p>
        </w:tc>
        <w:tc>
          <w:tcPr>
            <w:tcW w:w="1513" w:type="dxa"/>
          </w:tcPr>
          <w:p w:rsidR="00AD182B" w:rsidRPr="00AD182B" w:rsidRDefault="00AD182B" w:rsidP="00D61DDF">
            <w:pPr>
              <w:ind w:right="72"/>
              <w:jc w:val="center"/>
              <w:rPr>
                <w:color w:val="000000"/>
              </w:rPr>
            </w:pPr>
          </w:p>
        </w:tc>
        <w:tc>
          <w:tcPr>
            <w:tcW w:w="1229" w:type="dxa"/>
          </w:tcPr>
          <w:p w:rsidR="00AD182B" w:rsidRPr="00AD182B" w:rsidRDefault="00AD182B" w:rsidP="00D61DDF">
            <w:pPr>
              <w:ind w:right="72"/>
              <w:jc w:val="both"/>
              <w:rPr>
                <w:bCs/>
                <w:color w:val="000000"/>
              </w:rPr>
            </w:pPr>
          </w:p>
        </w:tc>
        <w:tc>
          <w:tcPr>
            <w:tcW w:w="1606" w:type="dxa"/>
          </w:tcPr>
          <w:p w:rsidR="00AD182B" w:rsidRPr="00AD182B" w:rsidRDefault="00AD182B" w:rsidP="00D61DDF">
            <w:pPr>
              <w:ind w:right="72"/>
              <w:jc w:val="both"/>
              <w:rPr>
                <w:bCs/>
                <w:color w:val="000000"/>
              </w:rPr>
            </w:pPr>
          </w:p>
        </w:tc>
        <w:tc>
          <w:tcPr>
            <w:tcW w:w="960" w:type="dxa"/>
          </w:tcPr>
          <w:p w:rsidR="00AD182B" w:rsidRPr="00AD182B" w:rsidRDefault="00AD182B" w:rsidP="00D61DDF">
            <w:pPr>
              <w:jc w:val="both"/>
              <w:rPr>
                <w:bCs/>
                <w:color w:val="000000"/>
              </w:rPr>
            </w:pPr>
          </w:p>
        </w:tc>
        <w:tc>
          <w:tcPr>
            <w:tcW w:w="1254" w:type="dxa"/>
          </w:tcPr>
          <w:p w:rsidR="00AD182B" w:rsidRPr="00AD182B" w:rsidRDefault="00AD182B" w:rsidP="00D61DDF">
            <w:pPr>
              <w:ind w:right="72"/>
              <w:jc w:val="both"/>
              <w:rPr>
                <w:bCs/>
                <w:color w:val="000000"/>
              </w:rPr>
            </w:pPr>
          </w:p>
        </w:tc>
      </w:tr>
      <w:tr w:rsidR="00AD182B" w:rsidRPr="00AD182B" w:rsidTr="00786920">
        <w:trPr>
          <w:trHeight w:val="545"/>
        </w:trPr>
        <w:tc>
          <w:tcPr>
            <w:tcW w:w="4707" w:type="dxa"/>
            <w:gridSpan w:val="3"/>
          </w:tcPr>
          <w:p w:rsidR="00AD182B" w:rsidRPr="00AD182B" w:rsidRDefault="00AD182B" w:rsidP="00D61DDF">
            <w:pPr>
              <w:ind w:right="72"/>
              <w:jc w:val="both"/>
              <w:rPr>
                <w:bCs/>
                <w:color w:val="000000"/>
              </w:rPr>
            </w:pPr>
            <w:r w:rsidRPr="00AD182B">
              <w:rPr>
                <w:bCs/>
                <w:color w:val="000000"/>
              </w:rPr>
              <w:t>Информация о неисполнении обязательств</w:t>
            </w:r>
          </w:p>
        </w:tc>
        <w:tc>
          <w:tcPr>
            <w:tcW w:w="5054" w:type="dxa"/>
            <w:gridSpan w:val="4"/>
          </w:tcPr>
          <w:p w:rsidR="00AD182B" w:rsidRPr="00AD182B" w:rsidRDefault="00AD182B" w:rsidP="00D61DDF">
            <w:pPr>
              <w:ind w:right="77"/>
              <w:jc w:val="both"/>
              <w:rPr>
                <w:bCs/>
                <w:i/>
                <w:iCs/>
                <w:color w:val="17365D"/>
              </w:rPr>
            </w:pPr>
            <w:r w:rsidRPr="00AD182B">
              <w:rPr>
                <w:bCs/>
                <w:i/>
                <w:iCs/>
                <w:color w:val="17365D"/>
              </w:rPr>
              <w:t>Количество пролонгаций, просрочек, с указанием продолжительности и причины.</w:t>
            </w:r>
          </w:p>
        </w:tc>
      </w:tr>
    </w:tbl>
    <w:p w:rsidR="00AD182B" w:rsidRPr="00AD182B" w:rsidRDefault="00AD182B" w:rsidP="00AD182B">
      <w:pPr>
        <w:rPr>
          <w:bCs/>
          <w:color w:val="000000"/>
        </w:rPr>
      </w:pPr>
      <w:r w:rsidRPr="00AD182B">
        <w:rPr>
          <w:bCs/>
          <w:color w:val="000000"/>
        </w:rPr>
        <w:t xml:space="preserve">Ссудная задолженность (указывается задолженность по кредитным договорам, договорам лизинга, факторинга): </w:t>
      </w:r>
    </w:p>
    <w:tbl>
      <w:tblPr>
        <w:tblW w:w="9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1517"/>
        <w:gridCol w:w="1646"/>
        <w:gridCol w:w="1118"/>
        <w:gridCol w:w="1559"/>
        <w:gridCol w:w="960"/>
        <w:gridCol w:w="1308"/>
        <w:gridCol w:w="8"/>
      </w:tblGrid>
      <w:tr w:rsidR="00AD182B" w:rsidRPr="00AD182B" w:rsidTr="00CE0CB0">
        <w:trPr>
          <w:gridAfter w:val="1"/>
          <w:wAfter w:w="8" w:type="dxa"/>
          <w:cantSplit/>
        </w:trPr>
        <w:tc>
          <w:tcPr>
            <w:tcW w:w="1702" w:type="dxa"/>
            <w:vAlign w:val="center"/>
          </w:tcPr>
          <w:p w:rsidR="00AD182B" w:rsidRPr="00AD182B" w:rsidRDefault="00AD182B" w:rsidP="00D61DDF">
            <w:pPr>
              <w:jc w:val="center"/>
              <w:rPr>
                <w:bCs/>
                <w:color w:val="000000"/>
              </w:rPr>
            </w:pPr>
            <w:r w:rsidRPr="00AD182B">
              <w:rPr>
                <w:bCs/>
                <w:color w:val="000000"/>
              </w:rPr>
              <w:t>Вид продукта</w:t>
            </w:r>
          </w:p>
        </w:tc>
        <w:tc>
          <w:tcPr>
            <w:tcW w:w="1517" w:type="dxa"/>
            <w:vAlign w:val="center"/>
          </w:tcPr>
          <w:p w:rsidR="00AD182B" w:rsidRPr="00AD182B" w:rsidRDefault="00AD182B" w:rsidP="00D61DDF">
            <w:pPr>
              <w:jc w:val="center"/>
              <w:rPr>
                <w:bCs/>
                <w:color w:val="000000"/>
              </w:rPr>
            </w:pPr>
            <w:r w:rsidRPr="00AD182B">
              <w:rPr>
                <w:bCs/>
                <w:color w:val="000000"/>
              </w:rPr>
              <w:t>Кредитор</w:t>
            </w:r>
          </w:p>
        </w:tc>
        <w:tc>
          <w:tcPr>
            <w:tcW w:w="1646" w:type="dxa"/>
            <w:vAlign w:val="center"/>
          </w:tcPr>
          <w:p w:rsidR="00AD182B" w:rsidRPr="007A75EA" w:rsidRDefault="00AD182B" w:rsidP="00CE0CB0">
            <w:pPr>
              <w:jc w:val="center"/>
              <w:rPr>
                <w:bCs/>
              </w:rPr>
            </w:pPr>
            <w:r w:rsidRPr="007A75EA">
              <w:rPr>
                <w:bCs/>
              </w:rPr>
              <w:t>Лимит задолж</w:t>
            </w:r>
            <w:r w:rsidR="00CE0CB0" w:rsidRPr="007A75EA">
              <w:rPr>
                <w:bCs/>
              </w:rPr>
              <w:t>енности</w:t>
            </w:r>
            <w:r w:rsidRPr="007A75EA">
              <w:rPr>
                <w:bCs/>
              </w:rPr>
              <w:t xml:space="preserve"> по договору / факт</w:t>
            </w:r>
            <w:r w:rsidR="00CE0CB0" w:rsidRPr="007A75EA">
              <w:rPr>
                <w:bCs/>
              </w:rPr>
              <w:t>ическая з</w:t>
            </w:r>
            <w:r w:rsidRPr="007A75EA">
              <w:rPr>
                <w:bCs/>
              </w:rPr>
              <w:t>адолж</w:t>
            </w:r>
            <w:r w:rsidR="00CE0CB0" w:rsidRPr="007A75EA">
              <w:rPr>
                <w:bCs/>
              </w:rPr>
              <w:t>енность,</w:t>
            </w:r>
            <w:r w:rsidRPr="007A75EA">
              <w:rPr>
                <w:bCs/>
              </w:rPr>
              <w:t xml:space="preserve"> тыс</w:t>
            </w:r>
            <w:proofErr w:type="gramStart"/>
            <w:r w:rsidRPr="007A75EA">
              <w:rPr>
                <w:bCs/>
              </w:rPr>
              <w:t>.р</w:t>
            </w:r>
            <w:proofErr w:type="gramEnd"/>
            <w:r w:rsidRPr="007A75EA">
              <w:rPr>
                <w:bCs/>
              </w:rPr>
              <w:t>уб.</w:t>
            </w:r>
          </w:p>
        </w:tc>
        <w:tc>
          <w:tcPr>
            <w:tcW w:w="1118" w:type="dxa"/>
            <w:vAlign w:val="center"/>
          </w:tcPr>
          <w:p w:rsidR="00AD182B" w:rsidRPr="007A75EA" w:rsidRDefault="00AD182B" w:rsidP="00D61DDF">
            <w:pPr>
              <w:jc w:val="center"/>
              <w:rPr>
                <w:bCs/>
              </w:rPr>
            </w:pPr>
            <w:r w:rsidRPr="007A75EA">
              <w:rPr>
                <w:bCs/>
              </w:rPr>
              <w:t>Дата заключения</w:t>
            </w:r>
          </w:p>
        </w:tc>
        <w:tc>
          <w:tcPr>
            <w:tcW w:w="1559" w:type="dxa"/>
            <w:vAlign w:val="center"/>
          </w:tcPr>
          <w:p w:rsidR="00AD182B" w:rsidRPr="007A75EA" w:rsidRDefault="00AD182B" w:rsidP="00CE0CB0">
            <w:pPr>
              <w:jc w:val="center"/>
              <w:rPr>
                <w:bCs/>
              </w:rPr>
            </w:pPr>
            <w:r w:rsidRPr="007A75EA">
              <w:rPr>
                <w:bCs/>
              </w:rPr>
              <w:t>Дата возврата по договору / посл</w:t>
            </w:r>
            <w:r w:rsidR="00CE0CB0" w:rsidRPr="007A75EA">
              <w:rPr>
                <w:bCs/>
              </w:rPr>
              <w:t>еднему</w:t>
            </w:r>
            <w:r w:rsidRPr="007A75EA">
              <w:rPr>
                <w:bCs/>
              </w:rPr>
              <w:t xml:space="preserve"> </w:t>
            </w:r>
            <w:r w:rsidR="00CE0CB0" w:rsidRPr="007A75EA">
              <w:rPr>
                <w:bCs/>
              </w:rPr>
              <w:t>д</w:t>
            </w:r>
            <w:r w:rsidRPr="007A75EA">
              <w:rPr>
                <w:bCs/>
              </w:rPr>
              <w:t>оп</w:t>
            </w:r>
            <w:r w:rsidR="00CE0CB0" w:rsidRPr="007A75EA">
              <w:rPr>
                <w:bCs/>
              </w:rPr>
              <w:t xml:space="preserve">олнительному </w:t>
            </w:r>
            <w:r w:rsidRPr="007A75EA">
              <w:rPr>
                <w:bCs/>
              </w:rPr>
              <w:t>соглашению</w:t>
            </w:r>
          </w:p>
        </w:tc>
        <w:tc>
          <w:tcPr>
            <w:tcW w:w="960" w:type="dxa"/>
            <w:vAlign w:val="center"/>
          </w:tcPr>
          <w:p w:rsidR="00AD182B" w:rsidRPr="00AD182B" w:rsidRDefault="00AD182B" w:rsidP="00D61DDF">
            <w:pPr>
              <w:jc w:val="center"/>
              <w:rPr>
                <w:bCs/>
                <w:color w:val="000000"/>
              </w:rPr>
            </w:pPr>
            <w:r w:rsidRPr="00AD182B">
              <w:rPr>
                <w:bCs/>
                <w:color w:val="000000"/>
              </w:rPr>
              <w:t>Ставка</w:t>
            </w:r>
          </w:p>
        </w:tc>
        <w:tc>
          <w:tcPr>
            <w:tcW w:w="1308" w:type="dxa"/>
            <w:vAlign w:val="center"/>
          </w:tcPr>
          <w:p w:rsidR="00AD182B" w:rsidRPr="00AD182B" w:rsidRDefault="00AD182B" w:rsidP="00D61DDF">
            <w:pPr>
              <w:jc w:val="center"/>
              <w:rPr>
                <w:bCs/>
                <w:color w:val="000000"/>
              </w:rPr>
            </w:pPr>
            <w:r w:rsidRPr="00AD182B">
              <w:rPr>
                <w:bCs/>
                <w:color w:val="000000"/>
              </w:rPr>
              <w:t>Обеспечение</w:t>
            </w:r>
          </w:p>
        </w:tc>
      </w:tr>
      <w:tr w:rsidR="00AD182B" w:rsidRPr="00AD182B" w:rsidTr="00CE0CB0">
        <w:trPr>
          <w:gridAfter w:val="1"/>
          <w:wAfter w:w="8" w:type="dxa"/>
          <w:cantSplit/>
        </w:trPr>
        <w:tc>
          <w:tcPr>
            <w:tcW w:w="1702" w:type="dxa"/>
          </w:tcPr>
          <w:p w:rsidR="00AD182B" w:rsidRPr="00AD182B" w:rsidRDefault="00AD182B" w:rsidP="00D61DDF">
            <w:pPr>
              <w:jc w:val="both"/>
              <w:rPr>
                <w:bCs/>
                <w:color w:val="000000"/>
              </w:rPr>
            </w:pPr>
          </w:p>
        </w:tc>
        <w:tc>
          <w:tcPr>
            <w:tcW w:w="1517" w:type="dxa"/>
          </w:tcPr>
          <w:p w:rsidR="00AD182B" w:rsidRPr="00AD182B" w:rsidRDefault="00AD182B" w:rsidP="00D61DDF">
            <w:pPr>
              <w:ind w:right="46"/>
              <w:jc w:val="both"/>
              <w:rPr>
                <w:bCs/>
                <w:color w:val="000000"/>
              </w:rPr>
            </w:pPr>
          </w:p>
        </w:tc>
        <w:tc>
          <w:tcPr>
            <w:tcW w:w="1646" w:type="dxa"/>
          </w:tcPr>
          <w:p w:rsidR="00AD182B" w:rsidRPr="00AD182B" w:rsidRDefault="00AD182B" w:rsidP="00D61DDF">
            <w:pPr>
              <w:jc w:val="center"/>
              <w:rPr>
                <w:color w:val="000000"/>
              </w:rPr>
            </w:pPr>
          </w:p>
        </w:tc>
        <w:tc>
          <w:tcPr>
            <w:tcW w:w="1118" w:type="dxa"/>
          </w:tcPr>
          <w:p w:rsidR="00AD182B" w:rsidRPr="00AD182B" w:rsidRDefault="00AD182B" w:rsidP="00D61DDF">
            <w:pPr>
              <w:jc w:val="both"/>
              <w:rPr>
                <w:bCs/>
                <w:color w:val="000000"/>
              </w:rPr>
            </w:pPr>
          </w:p>
        </w:tc>
        <w:tc>
          <w:tcPr>
            <w:tcW w:w="1559" w:type="dxa"/>
          </w:tcPr>
          <w:p w:rsidR="00AD182B" w:rsidRPr="00AD182B" w:rsidRDefault="00AD182B" w:rsidP="00D61DDF">
            <w:pPr>
              <w:ind w:right="97"/>
              <w:jc w:val="both"/>
              <w:rPr>
                <w:bCs/>
                <w:color w:val="000000"/>
              </w:rPr>
            </w:pPr>
          </w:p>
        </w:tc>
        <w:tc>
          <w:tcPr>
            <w:tcW w:w="960" w:type="dxa"/>
          </w:tcPr>
          <w:p w:rsidR="00AD182B" w:rsidRPr="00AD182B" w:rsidRDefault="00AD182B" w:rsidP="00D61DDF">
            <w:pPr>
              <w:jc w:val="both"/>
              <w:rPr>
                <w:bCs/>
                <w:color w:val="000000"/>
              </w:rPr>
            </w:pPr>
          </w:p>
        </w:tc>
        <w:tc>
          <w:tcPr>
            <w:tcW w:w="1308" w:type="dxa"/>
          </w:tcPr>
          <w:p w:rsidR="00AD182B" w:rsidRPr="00AD182B" w:rsidRDefault="00AD182B" w:rsidP="00D61DDF">
            <w:pPr>
              <w:jc w:val="both"/>
              <w:rPr>
                <w:bCs/>
                <w:i/>
                <w:color w:val="000000"/>
              </w:rPr>
            </w:pPr>
          </w:p>
        </w:tc>
      </w:tr>
      <w:tr w:rsidR="00AD182B" w:rsidRPr="00AD182B" w:rsidTr="00CE0CB0">
        <w:trPr>
          <w:gridAfter w:val="1"/>
          <w:wAfter w:w="8" w:type="dxa"/>
          <w:cantSplit/>
        </w:trPr>
        <w:tc>
          <w:tcPr>
            <w:tcW w:w="1702" w:type="dxa"/>
          </w:tcPr>
          <w:p w:rsidR="00AD182B" w:rsidRPr="00AD182B" w:rsidRDefault="00AD182B" w:rsidP="00D61DDF">
            <w:pPr>
              <w:jc w:val="both"/>
              <w:rPr>
                <w:bCs/>
                <w:color w:val="000000"/>
              </w:rPr>
            </w:pPr>
          </w:p>
        </w:tc>
        <w:tc>
          <w:tcPr>
            <w:tcW w:w="1517" w:type="dxa"/>
          </w:tcPr>
          <w:p w:rsidR="00AD182B" w:rsidRPr="00AD182B" w:rsidRDefault="00AD182B" w:rsidP="00D61DDF">
            <w:pPr>
              <w:ind w:right="46"/>
              <w:jc w:val="both"/>
              <w:rPr>
                <w:bCs/>
                <w:color w:val="000000"/>
              </w:rPr>
            </w:pPr>
          </w:p>
        </w:tc>
        <w:tc>
          <w:tcPr>
            <w:tcW w:w="1646" w:type="dxa"/>
          </w:tcPr>
          <w:p w:rsidR="00AD182B" w:rsidRPr="00AD182B" w:rsidRDefault="00AD182B" w:rsidP="00D61DDF">
            <w:pPr>
              <w:jc w:val="center"/>
              <w:rPr>
                <w:color w:val="000000"/>
              </w:rPr>
            </w:pPr>
          </w:p>
        </w:tc>
        <w:tc>
          <w:tcPr>
            <w:tcW w:w="1118" w:type="dxa"/>
          </w:tcPr>
          <w:p w:rsidR="00AD182B" w:rsidRPr="00AD182B" w:rsidRDefault="00AD182B" w:rsidP="00D61DDF">
            <w:pPr>
              <w:jc w:val="both"/>
              <w:rPr>
                <w:bCs/>
                <w:color w:val="000000"/>
              </w:rPr>
            </w:pPr>
          </w:p>
        </w:tc>
        <w:tc>
          <w:tcPr>
            <w:tcW w:w="1559" w:type="dxa"/>
          </w:tcPr>
          <w:p w:rsidR="00AD182B" w:rsidRPr="00AD182B" w:rsidRDefault="00AD182B" w:rsidP="00D61DDF">
            <w:pPr>
              <w:ind w:right="97"/>
              <w:jc w:val="both"/>
              <w:rPr>
                <w:bCs/>
                <w:color w:val="000000"/>
              </w:rPr>
            </w:pPr>
          </w:p>
        </w:tc>
        <w:tc>
          <w:tcPr>
            <w:tcW w:w="960" w:type="dxa"/>
          </w:tcPr>
          <w:p w:rsidR="00AD182B" w:rsidRPr="00AD182B" w:rsidRDefault="00AD182B" w:rsidP="00D61DDF">
            <w:pPr>
              <w:jc w:val="both"/>
              <w:rPr>
                <w:bCs/>
                <w:color w:val="000000"/>
              </w:rPr>
            </w:pPr>
          </w:p>
        </w:tc>
        <w:tc>
          <w:tcPr>
            <w:tcW w:w="1308" w:type="dxa"/>
          </w:tcPr>
          <w:p w:rsidR="00AD182B" w:rsidRPr="00AD182B" w:rsidRDefault="00AD182B" w:rsidP="00D61DDF">
            <w:pPr>
              <w:jc w:val="both"/>
              <w:rPr>
                <w:bCs/>
                <w:i/>
                <w:color w:val="000000"/>
              </w:rPr>
            </w:pPr>
          </w:p>
        </w:tc>
      </w:tr>
      <w:tr w:rsidR="00AD182B" w:rsidRPr="00AD182B" w:rsidTr="00CE0CB0">
        <w:trPr>
          <w:gridAfter w:val="1"/>
          <w:wAfter w:w="8" w:type="dxa"/>
          <w:cantSplit/>
        </w:trPr>
        <w:tc>
          <w:tcPr>
            <w:tcW w:w="1702" w:type="dxa"/>
          </w:tcPr>
          <w:p w:rsidR="00AD182B" w:rsidRPr="00AD182B" w:rsidRDefault="00AD182B" w:rsidP="00D61DDF">
            <w:pPr>
              <w:jc w:val="both"/>
              <w:rPr>
                <w:bCs/>
                <w:color w:val="000000"/>
              </w:rPr>
            </w:pPr>
          </w:p>
        </w:tc>
        <w:tc>
          <w:tcPr>
            <w:tcW w:w="1517" w:type="dxa"/>
          </w:tcPr>
          <w:p w:rsidR="00AD182B" w:rsidRPr="00AD182B" w:rsidRDefault="00AD182B" w:rsidP="00D61DDF">
            <w:pPr>
              <w:ind w:right="46"/>
              <w:jc w:val="both"/>
              <w:rPr>
                <w:bCs/>
                <w:color w:val="000000"/>
              </w:rPr>
            </w:pPr>
          </w:p>
        </w:tc>
        <w:tc>
          <w:tcPr>
            <w:tcW w:w="1646" w:type="dxa"/>
          </w:tcPr>
          <w:p w:rsidR="00AD182B" w:rsidRPr="00AD182B" w:rsidRDefault="00AD182B" w:rsidP="00D61DDF">
            <w:pPr>
              <w:jc w:val="center"/>
              <w:rPr>
                <w:color w:val="000000"/>
              </w:rPr>
            </w:pPr>
          </w:p>
        </w:tc>
        <w:tc>
          <w:tcPr>
            <w:tcW w:w="1118" w:type="dxa"/>
          </w:tcPr>
          <w:p w:rsidR="00AD182B" w:rsidRPr="00AD182B" w:rsidRDefault="00AD182B" w:rsidP="00D61DDF">
            <w:pPr>
              <w:jc w:val="both"/>
              <w:rPr>
                <w:bCs/>
                <w:color w:val="000000"/>
              </w:rPr>
            </w:pPr>
          </w:p>
        </w:tc>
        <w:tc>
          <w:tcPr>
            <w:tcW w:w="1559" w:type="dxa"/>
          </w:tcPr>
          <w:p w:rsidR="00AD182B" w:rsidRPr="00AD182B" w:rsidRDefault="00AD182B" w:rsidP="00D61DDF">
            <w:pPr>
              <w:ind w:right="97"/>
              <w:jc w:val="both"/>
              <w:rPr>
                <w:bCs/>
                <w:color w:val="000000"/>
              </w:rPr>
            </w:pPr>
          </w:p>
        </w:tc>
        <w:tc>
          <w:tcPr>
            <w:tcW w:w="960" w:type="dxa"/>
          </w:tcPr>
          <w:p w:rsidR="00AD182B" w:rsidRPr="00AD182B" w:rsidRDefault="00AD182B" w:rsidP="00D61DDF">
            <w:pPr>
              <w:jc w:val="both"/>
              <w:rPr>
                <w:bCs/>
                <w:color w:val="000000"/>
              </w:rPr>
            </w:pPr>
          </w:p>
        </w:tc>
        <w:tc>
          <w:tcPr>
            <w:tcW w:w="1308" w:type="dxa"/>
          </w:tcPr>
          <w:p w:rsidR="00AD182B" w:rsidRPr="00AD182B" w:rsidRDefault="00AD182B" w:rsidP="00D61DDF">
            <w:pPr>
              <w:jc w:val="both"/>
              <w:rPr>
                <w:bCs/>
                <w:i/>
                <w:color w:val="000000"/>
              </w:rPr>
            </w:pPr>
          </w:p>
        </w:tc>
      </w:tr>
      <w:tr w:rsidR="00AD182B" w:rsidRPr="00AD182B" w:rsidTr="00CE0CB0">
        <w:trPr>
          <w:gridAfter w:val="1"/>
          <w:wAfter w:w="8" w:type="dxa"/>
          <w:cantSplit/>
        </w:trPr>
        <w:tc>
          <w:tcPr>
            <w:tcW w:w="1702" w:type="dxa"/>
          </w:tcPr>
          <w:p w:rsidR="00AD182B" w:rsidRPr="00AD182B" w:rsidRDefault="00AD182B" w:rsidP="00D61DDF">
            <w:pPr>
              <w:jc w:val="both"/>
              <w:rPr>
                <w:bCs/>
                <w:color w:val="000000"/>
              </w:rPr>
            </w:pPr>
          </w:p>
        </w:tc>
        <w:tc>
          <w:tcPr>
            <w:tcW w:w="1517" w:type="dxa"/>
          </w:tcPr>
          <w:p w:rsidR="00AD182B" w:rsidRPr="00AD182B" w:rsidRDefault="00AD182B" w:rsidP="00D61DDF">
            <w:pPr>
              <w:ind w:right="46"/>
              <w:jc w:val="both"/>
              <w:rPr>
                <w:bCs/>
                <w:color w:val="000000"/>
              </w:rPr>
            </w:pPr>
          </w:p>
        </w:tc>
        <w:tc>
          <w:tcPr>
            <w:tcW w:w="1646" w:type="dxa"/>
          </w:tcPr>
          <w:p w:rsidR="00AD182B" w:rsidRPr="00AD182B" w:rsidRDefault="00AD182B" w:rsidP="00D61DDF">
            <w:pPr>
              <w:jc w:val="center"/>
              <w:rPr>
                <w:color w:val="000000"/>
              </w:rPr>
            </w:pPr>
          </w:p>
        </w:tc>
        <w:tc>
          <w:tcPr>
            <w:tcW w:w="1118" w:type="dxa"/>
          </w:tcPr>
          <w:p w:rsidR="00AD182B" w:rsidRPr="00AD182B" w:rsidRDefault="00AD182B" w:rsidP="00D61DDF">
            <w:pPr>
              <w:jc w:val="both"/>
              <w:rPr>
                <w:bCs/>
                <w:color w:val="000000"/>
              </w:rPr>
            </w:pPr>
          </w:p>
        </w:tc>
        <w:tc>
          <w:tcPr>
            <w:tcW w:w="1559" w:type="dxa"/>
          </w:tcPr>
          <w:p w:rsidR="00AD182B" w:rsidRPr="00AD182B" w:rsidRDefault="00AD182B" w:rsidP="00D61DDF">
            <w:pPr>
              <w:ind w:right="97"/>
              <w:jc w:val="both"/>
              <w:rPr>
                <w:bCs/>
                <w:color w:val="000000"/>
              </w:rPr>
            </w:pPr>
          </w:p>
        </w:tc>
        <w:tc>
          <w:tcPr>
            <w:tcW w:w="960" w:type="dxa"/>
          </w:tcPr>
          <w:p w:rsidR="00AD182B" w:rsidRPr="00AD182B" w:rsidRDefault="00AD182B" w:rsidP="00D61DDF">
            <w:pPr>
              <w:jc w:val="both"/>
              <w:rPr>
                <w:bCs/>
                <w:color w:val="000000"/>
              </w:rPr>
            </w:pPr>
          </w:p>
        </w:tc>
        <w:tc>
          <w:tcPr>
            <w:tcW w:w="1308" w:type="dxa"/>
          </w:tcPr>
          <w:p w:rsidR="00AD182B" w:rsidRPr="00AD182B" w:rsidRDefault="00AD182B" w:rsidP="00D61DDF">
            <w:pPr>
              <w:jc w:val="both"/>
              <w:rPr>
                <w:bCs/>
                <w:i/>
                <w:color w:val="000000"/>
              </w:rPr>
            </w:pPr>
          </w:p>
        </w:tc>
      </w:tr>
      <w:tr w:rsidR="00AD182B" w:rsidRPr="00AD182B" w:rsidTr="00CE0CB0">
        <w:trPr>
          <w:gridAfter w:val="1"/>
          <w:wAfter w:w="8" w:type="dxa"/>
          <w:cantSplit/>
        </w:trPr>
        <w:tc>
          <w:tcPr>
            <w:tcW w:w="1702" w:type="dxa"/>
          </w:tcPr>
          <w:p w:rsidR="00AD182B" w:rsidRPr="00AD182B" w:rsidRDefault="00AD182B" w:rsidP="00D61DDF">
            <w:pPr>
              <w:jc w:val="both"/>
              <w:rPr>
                <w:bCs/>
                <w:color w:val="000000"/>
              </w:rPr>
            </w:pPr>
            <w:r w:rsidRPr="00AD182B">
              <w:rPr>
                <w:bCs/>
                <w:color w:val="000000"/>
              </w:rPr>
              <w:t>Итого</w:t>
            </w:r>
          </w:p>
        </w:tc>
        <w:tc>
          <w:tcPr>
            <w:tcW w:w="1517" w:type="dxa"/>
          </w:tcPr>
          <w:p w:rsidR="00AD182B" w:rsidRPr="00AD182B" w:rsidRDefault="00AD182B" w:rsidP="00D61DDF">
            <w:pPr>
              <w:ind w:right="46"/>
              <w:jc w:val="center"/>
              <w:rPr>
                <w:bCs/>
                <w:color w:val="000000"/>
              </w:rPr>
            </w:pPr>
            <w:r w:rsidRPr="00AD182B">
              <w:rPr>
                <w:bCs/>
                <w:color w:val="000000"/>
              </w:rPr>
              <w:t>Х</w:t>
            </w:r>
          </w:p>
        </w:tc>
        <w:tc>
          <w:tcPr>
            <w:tcW w:w="1646" w:type="dxa"/>
          </w:tcPr>
          <w:p w:rsidR="00AD182B" w:rsidRPr="00AD182B" w:rsidRDefault="00AD182B" w:rsidP="00D61DDF">
            <w:pPr>
              <w:jc w:val="right"/>
              <w:rPr>
                <w:color w:val="000000"/>
              </w:rPr>
            </w:pPr>
          </w:p>
        </w:tc>
        <w:tc>
          <w:tcPr>
            <w:tcW w:w="1118" w:type="dxa"/>
          </w:tcPr>
          <w:p w:rsidR="00AD182B" w:rsidRPr="00AD182B" w:rsidRDefault="00AD182B" w:rsidP="00D61DDF">
            <w:pPr>
              <w:ind w:right="20"/>
              <w:jc w:val="center"/>
              <w:rPr>
                <w:bCs/>
                <w:color w:val="000000"/>
              </w:rPr>
            </w:pPr>
            <w:r w:rsidRPr="00AD182B">
              <w:rPr>
                <w:bCs/>
                <w:color w:val="000000"/>
              </w:rPr>
              <w:t>Х</w:t>
            </w:r>
          </w:p>
        </w:tc>
        <w:tc>
          <w:tcPr>
            <w:tcW w:w="1559" w:type="dxa"/>
          </w:tcPr>
          <w:p w:rsidR="00AD182B" w:rsidRPr="00AD182B" w:rsidRDefault="00AD182B" w:rsidP="00D61DDF">
            <w:pPr>
              <w:ind w:right="97"/>
              <w:jc w:val="center"/>
              <w:rPr>
                <w:bCs/>
                <w:color w:val="000000"/>
              </w:rPr>
            </w:pPr>
            <w:r w:rsidRPr="00AD182B">
              <w:rPr>
                <w:bCs/>
                <w:color w:val="000000"/>
              </w:rPr>
              <w:t>Х</w:t>
            </w:r>
          </w:p>
        </w:tc>
        <w:tc>
          <w:tcPr>
            <w:tcW w:w="960" w:type="dxa"/>
          </w:tcPr>
          <w:p w:rsidR="00AD182B" w:rsidRPr="00AD182B" w:rsidRDefault="00AD182B" w:rsidP="00D61DDF">
            <w:pPr>
              <w:jc w:val="center"/>
              <w:rPr>
                <w:bCs/>
                <w:color w:val="000000"/>
              </w:rPr>
            </w:pPr>
            <w:r w:rsidRPr="00AD182B">
              <w:rPr>
                <w:bCs/>
                <w:color w:val="000000"/>
              </w:rPr>
              <w:t>Х</w:t>
            </w:r>
          </w:p>
        </w:tc>
        <w:tc>
          <w:tcPr>
            <w:tcW w:w="1308" w:type="dxa"/>
          </w:tcPr>
          <w:p w:rsidR="00AD182B" w:rsidRPr="00AD182B" w:rsidRDefault="00AD182B" w:rsidP="00D61DDF">
            <w:pPr>
              <w:ind w:right="72"/>
              <w:jc w:val="center"/>
              <w:rPr>
                <w:bCs/>
                <w:color w:val="000000"/>
              </w:rPr>
            </w:pPr>
            <w:r w:rsidRPr="00AD182B">
              <w:rPr>
                <w:bCs/>
                <w:color w:val="000000"/>
              </w:rPr>
              <w:t>Х</w:t>
            </w:r>
          </w:p>
        </w:tc>
      </w:tr>
      <w:tr w:rsidR="00AD182B" w:rsidRPr="00AD182B" w:rsidTr="00CE0CB0">
        <w:trPr>
          <w:cantSplit/>
        </w:trPr>
        <w:tc>
          <w:tcPr>
            <w:tcW w:w="3219" w:type="dxa"/>
            <w:gridSpan w:val="2"/>
          </w:tcPr>
          <w:p w:rsidR="00AD182B" w:rsidRPr="00AD182B" w:rsidRDefault="00AD182B" w:rsidP="00D61DDF">
            <w:pPr>
              <w:ind w:right="46"/>
              <w:rPr>
                <w:bCs/>
                <w:color w:val="000000"/>
              </w:rPr>
            </w:pPr>
            <w:r w:rsidRPr="00AD182B">
              <w:rPr>
                <w:bCs/>
                <w:color w:val="000000"/>
              </w:rPr>
              <w:t>Качество обслуживания долга</w:t>
            </w:r>
          </w:p>
        </w:tc>
        <w:tc>
          <w:tcPr>
            <w:tcW w:w="6599" w:type="dxa"/>
            <w:gridSpan w:val="6"/>
          </w:tcPr>
          <w:p w:rsidR="00AD182B" w:rsidRPr="00AD182B" w:rsidRDefault="00AD182B" w:rsidP="00D61DDF">
            <w:pPr>
              <w:ind w:right="72"/>
              <w:rPr>
                <w:bCs/>
                <w:color w:val="17365D"/>
              </w:rPr>
            </w:pPr>
            <w:r w:rsidRPr="00AD182B">
              <w:rPr>
                <w:bCs/>
                <w:i/>
                <w:iCs/>
                <w:color w:val="17365D"/>
              </w:rPr>
              <w:t>Количество пролонгаций, просрочек, с указанием продолжительности и причины.</w:t>
            </w:r>
          </w:p>
        </w:tc>
      </w:tr>
    </w:tbl>
    <w:p w:rsidR="00AD182B" w:rsidRPr="00AD182B" w:rsidRDefault="00AD182B" w:rsidP="00AD182B">
      <w:pPr>
        <w:pStyle w:val="51"/>
        <w:numPr>
          <w:ilvl w:val="0"/>
          <w:numId w:val="0"/>
        </w:numPr>
        <w:jc w:val="left"/>
        <w:rPr>
          <w:b w:val="0"/>
          <w:sz w:val="20"/>
          <w:szCs w:val="20"/>
        </w:rPr>
      </w:pPr>
      <w:r w:rsidRPr="00AD182B">
        <w:rPr>
          <w:b w:val="0"/>
          <w:sz w:val="20"/>
          <w:szCs w:val="20"/>
        </w:rPr>
        <w:t>Выводы по разделу:</w:t>
      </w:r>
    </w:p>
    <w:p w:rsidR="00AD182B" w:rsidRPr="00AD182B" w:rsidRDefault="00AD182B" w:rsidP="00AD182B">
      <w:pPr>
        <w:pStyle w:val="51"/>
        <w:numPr>
          <w:ilvl w:val="0"/>
          <w:numId w:val="0"/>
        </w:numPr>
        <w:jc w:val="left"/>
        <w:rPr>
          <w:b w:val="0"/>
          <w:sz w:val="20"/>
          <w:szCs w:val="20"/>
        </w:rPr>
      </w:pPr>
    </w:p>
    <w:tbl>
      <w:tblPr>
        <w:tblW w:w="9781" w:type="dxa"/>
        <w:tblInd w:w="-134" w:type="dxa"/>
        <w:tblLayout w:type="fixed"/>
        <w:tblCellMar>
          <w:left w:w="0" w:type="dxa"/>
          <w:right w:w="0" w:type="dxa"/>
        </w:tblCellMar>
        <w:tblLook w:val="0000"/>
      </w:tblPr>
      <w:tblGrid>
        <w:gridCol w:w="9781"/>
      </w:tblGrid>
      <w:tr w:rsidR="00AD182B" w:rsidRPr="00AD182B" w:rsidTr="00D61DDF">
        <w:trPr>
          <w:cantSplit/>
          <w:trHeight w:val="1"/>
        </w:trPr>
        <w:tc>
          <w:tcPr>
            <w:tcW w:w="9781" w:type="dxa"/>
            <w:tcBorders>
              <w:top w:val="single" w:sz="6" w:space="0" w:color="auto"/>
              <w:left w:val="single" w:sz="6" w:space="0" w:color="auto"/>
              <w:bottom w:val="single" w:sz="6" w:space="0" w:color="auto"/>
              <w:right w:val="single" w:sz="6" w:space="0" w:color="auto"/>
            </w:tcBorders>
            <w:shd w:val="clear" w:color="auto" w:fill="FFFF00"/>
          </w:tcPr>
          <w:p w:rsidR="00AD182B" w:rsidRPr="00AD182B" w:rsidRDefault="00AD182B" w:rsidP="00AD182B">
            <w:pPr>
              <w:widowControl w:val="0"/>
              <w:numPr>
                <w:ilvl w:val="0"/>
                <w:numId w:val="16"/>
              </w:numPr>
              <w:autoSpaceDE w:val="0"/>
              <w:autoSpaceDN w:val="0"/>
              <w:adjustRightInd w:val="0"/>
              <w:ind w:left="0" w:right="28" w:firstLine="0"/>
              <w:jc w:val="center"/>
              <w:rPr>
                <w:color w:val="000000"/>
              </w:rPr>
            </w:pPr>
            <w:r w:rsidRPr="00AD182B">
              <w:rPr>
                <w:color w:val="000000"/>
              </w:rPr>
              <w:t>Обороты по расчетным счетам</w:t>
            </w:r>
          </w:p>
        </w:tc>
      </w:tr>
    </w:tbl>
    <w:p w:rsidR="00AD182B" w:rsidRPr="00AD182B" w:rsidRDefault="00AD182B" w:rsidP="00AD182B"/>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22"/>
        <w:gridCol w:w="1920"/>
        <w:gridCol w:w="1362"/>
        <w:gridCol w:w="1134"/>
        <w:gridCol w:w="1134"/>
        <w:gridCol w:w="1200"/>
        <w:gridCol w:w="1209"/>
      </w:tblGrid>
      <w:tr w:rsidR="00AD182B" w:rsidRPr="00AD182B" w:rsidTr="00D61DDF">
        <w:tc>
          <w:tcPr>
            <w:tcW w:w="1822" w:type="dxa"/>
            <w:vMerge w:val="restart"/>
            <w:shd w:val="clear" w:color="auto" w:fill="auto"/>
          </w:tcPr>
          <w:p w:rsidR="00AD182B" w:rsidRPr="00AD182B" w:rsidRDefault="00AD182B" w:rsidP="00D61DDF">
            <w:pPr>
              <w:ind w:right="-16"/>
              <w:jc w:val="both"/>
              <w:rPr>
                <w:bCs/>
              </w:rPr>
            </w:pPr>
            <w:r w:rsidRPr="00AD182B">
              <w:rPr>
                <w:bCs/>
              </w:rPr>
              <w:t>Банки, в которых открыты счета</w:t>
            </w:r>
          </w:p>
        </w:tc>
        <w:tc>
          <w:tcPr>
            <w:tcW w:w="1920" w:type="dxa"/>
            <w:shd w:val="clear" w:color="auto" w:fill="auto"/>
            <w:vAlign w:val="center"/>
          </w:tcPr>
          <w:p w:rsidR="00AD182B" w:rsidRPr="00AD182B" w:rsidRDefault="00AD182B" w:rsidP="00D61DDF">
            <w:pPr>
              <w:ind w:right="72"/>
              <w:jc w:val="center"/>
              <w:rPr>
                <w:bCs/>
                <w:iCs/>
              </w:rPr>
            </w:pPr>
            <w:r w:rsidRPr="00AD182B">
              <w:rPr>
                <w:bCs/>
                <w:iCs/>
              </w:rPr>
              <w:t>Банк</w:t>
            </w:r>
          </w:p>
        </w:tc>
        <w:tc>
          <w:tcPr>
            <w:tcW w:w="1362" w:type="dxa"/>
            <w:shd w:val="clear" w:color="auto" w:fill="auto"/>
            <w:vAlign w:val="center"/>
          </w:tcPr>
          <w:p w:rsidR="00AD182B" w:rsidRPr="00AD182B" w:rsidRDefault="00AD182B" w:rsidP="00D61DDF">
            <w:pPr>
              <w:ind w:right="72"/>
              <w:jc w:val="center"/>
              <w:rPr>
                <w:bCs/>
                <w:iCs/>
              </w:rPr>
            </w:pPr>
            <w:r w:rsidRPr="00AD182B">
              <w:rPr>
                <w:bCs/>
                <w:iCs/>
              </w:rPr>
              <w:t>Доля оборотов, %</w:t>
            </w:r>
          </w:p>
        </w:tc>
        <w:tc>
          <w:tcPr>
            <w:tcW w:w="1134" w:type="dxa"/>
            <w:shd w:val="clear" w:color="auto" w:fill="auto"/>
            <w:vAlign w:val="center"/>
          </w:tcPr>
          <w:p w:rsidR="00AD182B" w:rsidRPr="00AD182B" w:rsidRDefault="00AD182B" w:rsidP="00CE0CB0">
            <w:pPr>
              <w:ind w:right="72"/>
              <w:jc w:val="center"/>
              <w:rPr>
                <w:bCs/>
                <w:iCs/>
              </w:rPr>
            </w:pPr>
            <w:r w:rsidRPr="00AD182B">
              <w:rPr>
                <w:bCs/>
                <w:iCs/>
              </w:rPr>
              <w:t>Рублев</w:t>
            </w:r>
            <w:r w:rsidR="00CE0CB0" w:rsidRPr="007A75EA">
              <w:rPr>
                <w:bCs/>
                <w:iCs/>
              </w:rPr>
              <w:t>ы</w:t>
            </w:r>
            <w:r w:rsidRPr="007A75EA">
              <w:rPr>
                <w:bCs/>
                <w:iCs/>
              </w:rPr>
              <w:t xml:space="preserve">й </w:t>
            </w:r>
            <w:r w:rsidRPr="00AD182B">
              <w:rPr>
                <w:bCs/>
                <w:iCs/>
              </w:rPr>
              <w:t>счет</w:t>
            </w:r>
          </w:p>
        </w:tc>
        <w:tc>
          <w:tcPr>
            <w:tcW w:w="1134" w:type="dxa"/>
            <w:shd w:val="clear" w:color="auto" w:fill="auto"/>
            <w:vAlign w:val="center"/>
          </w:tcPr>
          <w:p w:rsidR="00AD182B" w:rsidRPr="00AD182B" w:rsidRDefault="00AD182B" w:rsidP="00D61DDF">
            <w:pPr>
              <w:ind w:right="72"/>
              <w:jc w:val="center"/>
              <w:rPr>
                <w:bCs/>
                <w:iCs/>
              </w:rPr>
            </w:pPr>
            <w:r w:rsidRPr="00AD182B">
              <w:rPr>
                <w:bCs/>
                <w:iCs/>
              </w:rPr>
              <w:t>Дата открытия</w:t>
            </w:r>
          </w:p>
        </w:tc>
        <w:tc>
          <w:tcPr>
            <w:tcW w:w="1200" w:type="dxa"/>
            <w:shd w:val="clear" w:color="auto" w:fill="auto"/>
            <w:vAlign w:val="center"/>
          </w:tcPr>
          <w:p w:rsidR="00AD182B" w:rsidRPr="00AD182B" w:rsidRDefault="00AD182B" w:rsidP="00CE0CB0">
            <w:pPr>
              <w:ind w:right="72"/>
              <w:jc w:val="center"/>
              <w:rPr>
                <w:bCs/>
                <w:iCs/>
              </w:rPr>
            </w:pPr>
            <w:r w:rsidRPr="00AD182B">
              <w:rPr>
                <w:bCs/>
                <w:iCs/>
              </w:rPr>
              <w:t>Валютный</w:t>
            </w:r>
            <w:r w:rsidR="00CE0CB0">
              <w:rPr>
                <w:bCs/>
                <w:iCs/>
              </w:rPr>
              <w:t xml:space="preserve"> </w:t>
            </w:r>
            <w:r w:rsidRPr="00AD182B">
              <w:rPr>
                <w:bCs/>
                <w:iCs/>
              </w:rPr>
              <w:t>счет</w:t>
            </w:r>
          </w:p>
        </w:tc>
        <w:tc>
          <w:tcPr>
            <w:tcW w:w="1209" w:type="dxa"/>
            <w:shd w:val="clear" w:color="auto" w:fill="auto"/>
            <w:vAlign w:val="center"/>
          </w:tcPr>
          <w:p w:rsidR="00AD182B" w:rsidRPr="00AD182B" w:rsidRDefault="00AD182B" w:rsidP="00D61DDF">
            <w:pPr>
              <w:ind w:right="72"/>
              <w:jc w:val="center"/>
              <w:rPr>
                <w:bCs/>
                <w:iCs/>
              </w:rPr>
            </w:pPr>
            <w:r w:rsidRPr="00AD182B">
              <w:rPr>
                <w:bCs/>
                <w:iCs/>
              </w:rPr>
              <w:t>Дата открытия</w:t>
            </w:r>
          </w:p>
        </w:tc>
      </w:tr>
      <w:tr w:rsidR="00AD182B" w:rsidRPr="00AD182B" w:rsidTr="00D61DDF">
        <w:trPr>
          <w:trHeight w:val="55"/>
        </w:trPr>
        <w:tc>
          <w:tcPr>
            <w:tcW w:w="1822" w:type="dxa"/>
            <w:vMerge/>
            <w:shd w:val="clear" w:color="auto" w:fill="auto"/>
          </w:tcPr>
          <w:p w:rsidR="00AD182B" w:rsidRPr="00AD182B" w:rsidRDefault="00AD182B" w:rsidP="00D61DDF">
            <w:pPr>
              <w:ind w:right="-16"/>
              <w:jc w:val="both"/>
              <w:rPr>
                <w:bCs/>
              </w:rPr>
            </w:pPr>
          </w:p>
        </w:tc>
        <w:tc>
          <w:tcPr>
            <w:tcW w:w="1920" w:type="dxa"/>
            <w:shd w:val="clear" w:color="auto" w:fill="auto"/>
          </w:tcPr>
          <w:p w:rsidR="00AD182B" w:rsidRPr="00AD182B" w:rsidRDefault="00AD182B" w:rsidP="00D61DDF">
            <w:pPr>
              <w:ind w:right="72"/>
              <w:jc w:val="both"/>
              <w:rPr>
                <w:bCs/>
                <w:iCs/>
              </w:rPr>
            </w:pPr>
            <w:r w:rsidRPr="00AD182B">
              <w:rPr>
                <w:bCs/>
                <w:iCs/>
              </w:rPr>
              <w:t>……</w:t>
            </w:r>
          </w:p>
        </w:tc>
        <w:tc>
          <w:tcPr>
            <w:tcW w:w="1362" w:type="dxa"/>
            <w:shd w:val="clear" w:color="auto" w:fill="auto"/>
          </w:tcPr>
          <w:p w:rsidR="00AD182B" w:rsidRPr="00AD182B" w:rsidRDefault="00AD182B" w:rsidP="00D61DDF">
            <w:pPr>
              <w:ind w:right="72"/>
              <w:jc w:val="both"/>
              <w:rPr>
                <w:bCs/>
                <w:iCs/>
              </w:rPr>
            </w:pPr>
          </w:p>
        </w:tc>
        <w:tc>
          <w:tcPr>
            <w:tcW w:w="1134" w:type="dxa"/>
            <w:shd w:val="clear" w:color="auto" w:fill="auto"/>
          </w:tcPr>
          <w:p w:rsidR="00AD182B" w:rsidRPr="00AD182B" w:rsidRDefault="00AD182B" w:rsidP="00D61DDF">
            <w:pPr>
              <w:ind w:right="72"/>
              <w:jc w:val="both"/>
              <w:rPr>
                <w:bCs/>
                <w:iCs/>
              </w:rPr>
            </w:pPr>
          </w:p>
        </w:tc>
        <w:tc>
          <w:tcPr>
            <w:tcW w:w="1134" w:type="dxa"/>
            <w:shd w:val="clear" w:color="auto" w:fill="auto"/>
          </w:tcPr>
          <w:p w:rsidR="00AD182B" w:rsidRPr="00AD182B" w:rsidRDefault="00AD182B" w:rsidP="00D61DDF">
            <w:pPr>
              <w:ind w:right="72"/>
              <w:jc w:val="both"/>
              <w:rPr>
                <w:bCs/>
                <w:iCs/>
              </w:rPr>
            </w:pPr>
          </w:p>
        </w:tc>
        <w:tc>
          <w:tcPr>
            <w:tcW w:w="1200" w:type="dxa"/>
            <w:shd w:val="clear" w:color="auto" w:fill="auto"/>
          </w:tcPr>
          <w:p w:rsidR="00AD182B" w:rsidRPr="00AD182B" w:rsidRDefault="00AD182B" w:rsidP="00D61DDF">
            <w:pPr>
              <w:ind w:right="72"/>
              <w:jc w:val="both"/>
              <w:rPr>
                <w:bCs/>
                <w:iCs/>
              </w:rPr>
            </w:pPr>
          </w:p>
        </w:tc>
        <w:tc>
          <w:tcPr>
            <w:tcW w:w="1209" w:type="dxa"/>
            <w:shd w:val="clear" w:color="auto" w:fill="auto"/>
          </w:tcPr>
          <w:p w:rsidR="00AD182B" w:rsidRPr="00AD182B" w:rsidRDefault="00AD182B" w:rsidP="00D61DDF">
            <w:pPr>
              <w:ind w:right="72"/>
              <w:jc w:val="both"/>
              <w:rPr>
                <w:bCs/>
                <w:iCs/>
              </w:rPr>
            </w:pPr>
          </w:p>
        </w:tc>
      </w:tr>
      <w:tr w:rsidR="00AD182B" w:rsidRPr="00AD182B" w:rsidTr="00D61DDF">
        <w:tc>
          <w:tcPr>
            <w:tcW w:w="1822" w:type="dxa"/>
            <w:vMerge/>
            <w:shd w:val="clear" w:color="auto" w:fill="auto"/>
          </w:tcPr>
          <w:p w:rsidR="00AD182B" w:rsidRPr="00AD182B" w:rsidRDefault="00AD182B" w:rsidP="00D61DDF">
            <w:pPr>
              <w:ind w:right="-16"/>
              <w:jc w:val="both"/>
              <w:rPr>
                <w:bCs/>
              </w:rPr>
            </w:pPr>
          </w:p>
        </w:tc>
        <w:tc>
          <w:tcPr>
            <w:tcW w:w="1920" w:type="dxa"/>
            <w:shd w:val="clear" w:color="auto" w:fill="auto"/>
          </w:tcPr>
          <w:p w:rsidR="00AD182B" w:rsidRPr="00AD182B" w:rsidRDefault="00AD182B" w:rsidP="00D61DDF">
            <w:pPr>
              <w:ind w:right="72"/>
              <w:jc w:val="both"/>
              <w:rPr>
                <w:bCs/>
                <w:iCs/>
              </w:rPr>
            </w:pPr>
            <w:r w:rsidRPr="00AD182B">
              <w:rPr>
                <w:bCs/>
                <w:iCs/>
              </w:rPr>
              <w:t>……</w:t>
            </w:r>
          </w:p>
        </w:tc>
        <w:tc>
          <w:tcPr>
            <w:tcW w:w="1362" w:type="dxa"/>
            <w:shd w:val="clear" w:color="auto" w:fill="auto"/>
          </w:tcPr>
          <w:p w:rsidR="00AD182B" w:rsidRPr="00AD182B" w:rsidRDefault="00AD182B" w:rsidP="00D61DDF">
            <w:pPr>
              <w:ind w:right="72"/>
              <w:jc w:val="both"/>
              <w:rPr>
                <w:bCs/>
                <w:iCs/>
              </w:rPr>
            </w:pPr>
          </w:p>
        </w:tc>
        <w:tc>
          <w:tcPr>
            <w:tcW w:w="1134" w:type="dxa"/>
            <w:shd w:val="clear" w:color="auto" w:fill="auto"/>
          </w:tcPr>
          <w:p w:rsidR="00AD182B" w:rsidRPr="00AD182B" w:rsidRDefault="00AD182B" w:rsidP="00D61DDF">
            <w:pPr>
              <w:ind w:right="72"/>
              <w:jc w:val="both"/>
              <w:rPr>
                <w:bCs/>
                <w:iCs/>
              </w:rPr>
            </w:pPr>
          </w:p>
        </w:tc>
        <w:tc>
          <w:tcPr>
            <w:tcW w:w="1134" w:type="dxa"/>
            <w:shd w:val="clear" w:color="auto" w:fill="auto"/>
          </w:tcPr>
          <w:p w:rsidR="00AD182B" w:rsidRPr="00AD182B" w:rsidRDefault="00AD182B" w:rsidP="00D61DDF">
            <w:pPr>
              <w:ind w:right="72"/>
              <w:jc w:val="both"/>
              <w:rPr>
                <w:bCs/>
                <w:iCs/>
              </w:rPr>
            </w:pPr>
          </w:p>
        </w:tc>
        <w:tc>
          <w:tcPr>
            <w:tcW w:w="1200" w:type="dxa"/>
            <w:shd w:val="clear" w:color="auto" w:fill="auto"/>
          </w:tcPr>
          <w:p w:rsidR="00AD182B" w:rsidRPr="00AD182B" w:rsidRDefault="00AD182B" w:rsidP="00D61DDF">
            <w:pPr>
              <w:ind w:right="72"/>
              <w:jc w:val="both"/>
              <w:rPr>
                <w:bCs/>
                <w:iCs/>
              </w:rPr>
            </w:pPr>
          </w:p>
        </w:tc>
        <w:tc>
          <w:tcPr>
            <w:tcW w:w="1209" w:type="dxa"/>
            <w:shd w:val="clear" w:color="auto" w:fill="auto"/>
          </w:tcPr>
          <w:p w:rsidR="00AD182B" w:rsidRPr="00AD182B" w:rsidRDefault="00AD182B" w:rsidP="00D61DDF">
            <w:pPr>
              <w:ind w:right="72"/>
              <w:jc w:val="both"/>
              <w:rPr>
                <w:bCs/>
                <w:iCs/>
              </w:rPr>
            </w:pPr>
          </w:p>
        </w:tc>
      </w:tr>
      <w:tr w:rsidR="00AD182B" w:rsidRPr="00AD182B" w:rsidTr="00D61DDF">
        <w:trPr>
          <w:trHeight w:val="55"/>
        </w:trPr>
        <w:tc>
          <w:tcPr>
            <w:tcW w:w="1822" w:type="dxa"/>
            <w:vMerge/>
            <w:shd w:val="clear" w:color="auto" w:fill="auto"/>
          </w:tcPr>
          <w:p w:rsidR="00AD182B" w:rsidRPr="00AD182B" w:rsidRDefault="00AD182B" w:rsidP="00D61DDF">
            <w:pPr>
              <w:ind w:right="-16"/>
              <w:jc w:val="both"/>
              <w:rPr>
                <w:bCs/>
              </w:rPr>
            </w:pPr>
          </w:p>
        </w:tc>
        <w:tc>
          <w:tcPr>
            <w:tcW w:w="1920" w:type="dxa"/>
            <w:shd w:val="clear" w:color="auto" w:fill="auto"/>
          </w:tcPr>
          <w:p w:rsidR="00AD182B" w:rsidRPr="00AD182B" w:rsidRDefault="00AD182B" w:rsidP="00D61DDF">
            <w:pPr>
              <w:ind w:right="72"/>
              <w:jc w:val="both"/>
              <w:rPr>
                <w:bCs/>
                <w:iCs/>
              </w:rPr>
            </w:pPr>
            <w:r w:rsidRPr="00AD182B">
              <w:rPr>
                <w:bCs/>
                <w:iCs/>
              </w:rPr>
              <w:t>…….</w:t>
            </w:r>
          </w:p>
        </w:tc>
        <w:tc>
          <w:tcPr>
            <w:tcW w:w="1362" w:type="dxa"/>
            <w:shd w:val="clear" w:color="auto" w:fill="auto"/>
          </w:tcPr>
          <w:p w:rsidR="00AD182B" w:rsidRPr="00AD182B" w:rsidRDefault="00AD182B" w:rsidP="00D61DDF">
            <w:pPr>
              <w:ind w:right="72"/>
              <w:jc w:val="both"/>
              <w:rPr>
                <w:bCs/>
                <w:iCs/>
              </w:rPr>
            </w:pPr>
          </w:p>
        </w:tc>
        <w:tc>
          <w:tcPr>
            <w:tcW w:w="1134" w:type="dxa"/>
            <w:shd w:val="clear" w:color="auto" w:fill="auto"/>
          </w:tcPr>
          <w:p w:rsidR="00AD182B" w:rsidRPr="00AD182B" w:rsidRDefault="00AD182B" w:rsidP="00D61DDF">
            <w:pPr>
              <w:ind w:right="72"/>
              <w:jc w:val="both"/>
              <w:rPr>
                <w:bCs/>
                <w:iCs/>
              </w:rPr>
            </w:pPr>
          </w:p>
        </w:tc>
        <w:tc>
          <w:tcPr>
            <w:tcW w:w="1134" w:type="dxa"/>
            <w:shd w:val="clear" w:color="auto" w:fill="auto"/>
          </w:tcPr>
          <w:p w:rsidR="00AD182B" w:rsidRPr="00AD182B" w:rsidRDefault="00AD182B" w:rsidP="00D61DDF">
            <w:pPr>
              <w:ind w:right="72"/>
              <w:jc w:val="both"/>
              <w:rPr>
                <w:bCs/>
                <w:iCs/>
              </w:rPr>
            </w:pPr>
          </w:p>
        </w:tc>
        <w:tc>
          <w:tcPr>
            <w:tcW w:w="1200" w:type="dxa"/>
            <w:shd w:val="clear" w:color="auto" w:fill="auto"/>
          </w:tcPr>
          <w:p w:rsidR="00AD182B" w:rsidRPr="00AD182B" w:rsidRDefault="00AD182B" w:rsidP="00D61DDF">
            <w:pPr>
              <w:ind w:right="72"/>
              <w:jc w:val="both"/>
              <w:rPr>
                <w:bCs/>
                <w:iCs/>
              </w:rPr>
            </w:pPr>
          </w:p>
        </w:tc>
        <w:tc>
          <w:tcPr>
            <w:tcW w:w="1209" w:type="dxa"/>
            <w:shd w:val="clear" w:color="auto" w:fill="auto"/>
          </w:tcPr>
          <w:p w:rsidR="00AD182B" w:rsidRPr="00AD182B" w:rsidRDefault="00AD182B" w:rsidP="00D61DDF">
            <w:pPr>
              <w:ind w:right="72"/>
              <w:jc w:val="both"/>
              <w:rPr>
                <w:bCs/>
                <w:iCs/>
              </w:rPr>
            </w:pPr>
          </w:p>
        </w:tc>
      </w:tr>
      <w:tr w:rsidR="00AD182B" w:rsidRPr="00AD182B" w:rsidTr="00D61DDF">
        <w:tc>
          <w:tcPr>
            <w:tcW w:w="1822" w:type="dxa"/>
            <w:vMerge/>
            <w:shd w:val="clear" w:color="auto" w:fill="auto"/>
          </w:tcPr>
          <w:p w:rsidR="00AD182B" w:rsidRPr="00AD182B" w:rsidRDefault="00AD182B" w:rsidP="00D61DDF">
            <w:pPr>
              <w:ind w:right="-16"/>
              <w:jc w:val="both"/>
              <w:rPr>
                <w:bCs/>
              </w:rPr>
            </w:pPr>
          </w:p>
        </w:tc>
        <w:tc>
          <w:tcPr>
            <w:tcW w:w="1920" w:type="dxa"/>
            <w:shd w:val="clear" w:color="auto" w:fill="auto"/>
          </w:tcPr>
          <w:p w:rsidR="00AD182B" w:rsidRPr="00AD182B" w:rsidRDefault="00AD182B" w:rsidP="00D61DDF">
            <w:pPr>
              <w:ind w:right="72"/>
              <w:jc w:val="both"/>
              <w:rPr>
                <w:bCs/>
                <w:iCs/>
              </w:rPr>
            </w:pPr>
            <w:r w:rsidRPr="00AD182B">
              <w:rPr>
                <w:bCs/>
                <w:iCs/>
              </w:rPr>
              <w:t>……</w:t>
            </w:r>
          </w:p>
        </w:tc>
        <w:tc>
          <w:tcPr>
            <w:tcW w:w="1362" w:type="dxa"/>
            <w:shd w:val="clear" w:color="auto" w:fill="auto"/>
          </w:tcPr>
          <w:p w:rsidR="00AD182B" w:rsidRPr="00AD182B" w:rsidRDefault="00AD182B" w:rsidP="00D61DDF">
            <w:pPr>
              <w:ind w:right="72"/>
              <w:jc w:val="both"/>
              <w:rPr>
                <w:bCs/>
                <w:iCs/>
              </w:rPr>
            </w:pPr>
          </w:p>
        </w:tc>
        <w:tc>
          <w:tcPr>
            <w:tcW w:w="1134" w:type="dxa"/>
            <w:shd w:val="clear" w:color="auto" w:fill="auto"/>
          </w:tcPr>
          <w:p w:rsidR="00AD182B" w:rsidRPr="00AD182B" w:rsidRDefault="00AD182B" w:rsidP="00D61DDF">
            <w:pPr>
              <w:ind w:right="72"/>
              <w:jc w:val="both"/>
              <w:rPr>
                <w:bCs/>
                <w:iCs/>
              </w:rPr>
            </w:pPr>
          </w:p>
        </w:tc>
        <w:tc>
          <w:tcPr>
            <w:tcW w:w="1134" w:type="dxa"/>
            <w:shd w:val="clear" w:color="auto" w:fill="auto"/>
          </w:tcPr>
          <w:p w:rsidR="00AD182B" w:rsidRPr="00AD182B" w:rsidRDefault="00AD182B" w:rsidP="00D61DDF">
            <w:pPr>
              <w:ind w:right="72"/>
              <w:jc w:val="both"/>
              <w:rPr>
                <w:bCs/>
                <w:iCs/>
              </w:rPr>
            </w:pPr>
          </w:p>
        </w:tc>
        <w:tc>
          <w:tcPr>
            <w:tcW w:w="1200" w:type="dxa"/>
            <w:shd w:val="clear" w:color="auto" w:fill="auto"/>
          </w:tcPr>
          <w:p w:rsidR="00AD182B" w:rsidRPr="00AD182B" w:rsidRDefault="00AD182B" w:rsidP="00D61DDF">
            <w:pPr>
              <w:ind w:right="72"/>
              <w:jc w:val="both"/>
              <w:rPr>
                <w:bCs/>
                <w:iCs/>
              </w:rPr>
            </w:pPr>
          </w:p>
        </w:tc>
        <w:tc>
          <w:tcPr>
            <w:tcW w:w="1209" w:type="dxa"/>
            <w:shd w:val="clear" w:color="auto" w:fill="auto"/>
          </w:tcPr>
          <w:p w:rsidR="00AD182B" w:rsidRPr="00AD182B" w:rsidRDefault="00AD182B" w:rsidP="00D61DDF">
            <w:pPr>
              <w:ind w:right="72"/>
              <w:jc w:val="both"/>
              <w:rPr>
                <w:bCs/>
                <w:iCs/>
              </w:rPr>
            </w:pPr>
          </w:p>
        </w:tc>
      </w:tr>
      <w:tr w:rsidR="00AD182B" w:rsidRPr="00AD182B" w:rsidTr="00D61DDF">
        <w:tc>
          <w:tcPr>
            <w:tcW w:w="1822" w:type="dxa"/>
            <w:shd w:val="clear" w:color="auto" w:fill="auto"/>
          </w:tcPr>
          <w:p w:rsidR="00AD182B" w:rsidRPr="00AD182B" w:rsidRDefault="00AD182B" w:rsidP="00D61DDF">
            <w:pPr>
              <w:ind w:right="-16"/>
              <w:jc w:val="both"/>
              <w:rPr>
                <w:bCs/>
                <w:color w:val="000000"/>
              </w:rPr>
            </w:pPr>
            <w:r w:rsidRPr="00AD182B">
              <w:t>Картотека к счетам</w:t>
            </w:r>
          </w:p>
        </w:tc>
        <w:tc>
          <w:tcPr>
            <w:tcW w:w="7959" w:type="dxa"/>
            <w:gridSpan w:val="6"/>
            <w:shd w:val="clear" w:color="auto" w:fill="auto"/>
          </w:tcPr>
          <w:p w:rsidR="00AD182B" w:rsidRPr="00AD182B" w:rsidRDefault="00AD182B" w:rsidP="00D61DDF">
            <w:pPr>
              <w:ind w:right="72"/>
              <w:jc w:val="both"/>
              <w:rPr>
                <w:bCs/>
                <w:i/>
                <w:iCs/>
                <w:color w:val="17365D"/>
              </w:rPr>
            </w:pPr>
            <w:r w:rsidRPr="00AD182B">
              <w:rPr>
                <w:i/>
                <w:color w:val="17365D"/>
              </w:rPr>
              <w:t>Указать банк, в котором выставлена картотека к счету, сумму картотеки, срок, с которого выставлена картотека №2, причина выставления картотеки, сроки планируемого закрытия. Данная информация заполняется на основании справок, заверенных налоговым органом, обслуживающими банками или сведений представленных Заемщиком.</w:t>
            </w:r>
          </w:p>
        </w:tc>
      </w:tr>
    </w:tbl>
    <w:p w:rsidR="00AD182B" w:rsidRPr="00AD182B" w:rsidRDefault="00AD182B" w:rsidP="00AD182B">
      <w:r w:rsidRPr="00AD182B">
        <w:t>Объемы поступлений на расчетные счета (51 счет) (в руб. и иностранной валюте) за последние шесть календарных месяцев: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595"/>
        <w:gridCol w:w="1494"/>
        <w:gridCol w:w="1490"/>
        <w:gridCol w:w="1336"/>
        <w:gridCol w:w="1297"/>
        <w:gridCol w:w="1382"/>
      </w:tblGrid>
      <w:tr w:rsidR="00AD182B" w:rsidRPr="00AD182B" w:rsidTr="00D61DDF">
        <w:tc>
          <w:tcPr>
            <w:tcW w:w="639" w:type="pct"/>
          </w:tcPr>
          <w:p w:rsidR="00AD182B" w:rsidRPr="00AD182B" w:rsidRDefault="00AD182B" w:rsidP="00D61DDF">
            <w:r w:rsidRPr="00AD182B">
              <w:t>Месяц</w:t>
            </w:r>
          </w:p>
        </w:tc>
        <w:tc>
          <w:tcPr>
            <w:tcW w:w="809" w:type="pct"/>
          </w:tcPr>
          <w:p w:rsidR="00AD182B" w:rsidRPr="00AD182B" w:rsidRDefault="00AD182B" w:rsidP="00D61DDF">
            <w:proofErr w:type="spellStart"/>
            <w:r w:rsidRPr="00AD182B">
              <w:t>Норвик-банк</w:t>
            </w:r>
            <w:proofErr w:type="spellEnd"/>
          </w:p>
        </w:tc>
        <w:tc>
          <w:tcPr>
            <w:tcW w:w="758" w:type="pct"/>
          </w:tcPr>
          <w:p w:rsidR="00AD182B" w:rsidRPr="00AD182B" w:rsidRDefault="00AD182B" w:rsidP="00D61DDF">
            <w:r w:rsidRPr="00AD182B">
              <w:t>Сбербанк</w:t>
            </w:r>
          </w:p>
        </w:tc>
        <w:tc>
          <w:tcPr>
            <w:tcW w:w="756" w:type="pct"/>
          </w:tcPr>
          <w:p w:rsidR="00AD182B" w:rsidRPr="00AD182B" w:rsidRDefault="00AD182B" w:rsidP="00D61DDF">
            <w:r w:rsidRPr="00AD182B">
              <w:t>ВТБ</w:t>
            </w:r>
          </w:p>
        </w:tc>
        <w:tc>
          <w:tcPr>
            <w:tcW w:w="678" w:type="pct"/>
          </w:tcPr>
          <w:p w:rsidR="00AD182B" w:rsidRPr="00AD182B" w:rsidRDefault="00AD182B" w:rsidP="00D61DDF">
            <w:r w:rsidRPr="00AD182B">
              <w:t>Хлынов</w:t>
            </w:r>
          </w:p>
        </w:tc>
        <w:tc>
          <w:tcPr>
            <w:tcW w:w="658" w:type="pct"/>
          </w:tcPr>
          <w:p w:rsidR="00AD182B" w:rsidRPr="00AD182B" w:rsidRDefault="00AD182B" w:rsidP="00D61DDF"/>
        </w:tc>
        <w:tc>
          <w:tcPr>
            <w:tcW w:w="701" w:type="pct"/>
          </w:tcPr>
          <w:p w:rsidR="00AD182B" w:rsidRPr="00AD182B" w:rsidRDefault="00AD182B" w:rsidP="00D61DDF">
            <w:r w:rsidRPr="00AD182B">
              <w:t>ВСЕГО</w:t>
            </w:r>
          </w:p>
        </w:tc>
      </w:tr>
      <w:tr w:rsidR="00AD182B" w:rsidRPr="00AD182B" w:rsidTr="00D61DDF">
        <w:tc>
          <w:tcPr>
            <w:tcW w:w="639" w:type="pct"/>
          </w:tcPr>
          <w:p w:rsidR="00AD182B" w:rsidRPr="00AD182B" w:rsidRDefault="00AD182B" w:rsidP="00D61DDF"/>
        </w:tc>
        <w:tc>
          <w:tcPr>
            <w:tcW w:w="809" w:type="pct"/>
          </w:tcPr>
          <w:p w:rsidR="00AD182B" w:rsidRPr="00AD182B" w:rsidRDefault="00AD182B" w:rsidP="00D61DDF"/>
        </w:tc>
        <w:tc>
          <w:tcPr>
            <w:tcW w:w="758" w:type="pct"/>
          </w:tcPr>
          <w:p w:rsidR="00AD182B" w:rsidRPr="00AD182B" w:rsidRDefault="00AD182B" w:rsidP="00D61DDF"/>
        </w:tc>
        <w:tc>
          <w:tcPr>
            <w:tcW w:w="756" w:type="pct"/>
          </w:tcPr>
          <w:p w:rsidR="00AD182B" w:rsidRPr="00AD182B" w:rsidRDefault="00AD182B" w:rsidP="00D61DDF"/>
        </w:tc>
        <w:tc>
          <w:tcPr>
            <w:tcW w:w="678" w:type="pct"/>
          </w:tcPr>
          <w:p w:rsidR="00AD182B" w:rsidRPr="00AD182B" w:rsidRDefault="00AD182B" w:rsidP="00D61DDF"/>
        </w:tc>
        <w:tc>
          <w:tcPr>
            <w:tcW w:w="658" w:type="pct"/>
          </w:tcPr>
          <w:p w:rsidR="00AD182B" w:rsidRPr="00AD182B" w:rsidRDefault="00AD182B" w:rsidP="00D61DDF"/>
        </w:tc>
        <w:tc>
          <w:tcPr>
            <w:tcW w:w="701" w:type="pct"/>
          </w:tcPr>
          <w:p w:rsidR="00AD182B" w:rsidRPr="00AD182B" w:rsidRDefault="00AD182B" w:rsidP="00D61DDF"/>
        </w:tc>
      </w:tr>
      <w:tr w:rsidR="00AD182B" w:rsidRPr="00AD182B" w:rsidTr="00D61DDF">
        <w:tc>
          <w:tcPr>
            <w:tcW w:w="639" w:type="pct"/>
          </w:tcPr>
          <w:p w:rsidR="00AD182B" w:rsidRPr="00AD182B" w:rsidRDefault="00AD182B" w:rsidP="00D61DDF"/>
        </w:tc>
        <w:tc>
          <w:tcPr>
            <w:tcW w:w="809" w:type="pct"/>
          </w:tcPr>
          <w:p w:rsidR="00AD182B" w:rsidRPr="00AD182B" w:rsidRDefault="00AD182B" w:rsidP="00D61DDF"/>
        </w:tc>
        <w:tc>
          <w:tcPr>
            <w:tcW w:w="758" w:type="pct"/>
          </w:tcPr>
          <w:p w:rsidR="00AD182B" w:rsidRPr="00AD182B" w:rsidRDefault="00AD182B" w:rsidP="00D61DDF"/>
        </w:tc>
        <w:tc>
          <w:tcPr>
            <w:tcW w:w="756" w:type="pct"/>
          </w:tcPr>
          <w:p w:rsidR="00AD182B" w:rsidRPr="00AD182B" w:rsidRDefault="00AD182B" w:rsidP="00D61DDF"/>
        </w:tc>
        <w:tc>
          <w:tcPr>
            <w:tcW w:w="678" w:type="pct"/>
          </w:tcPr>
          <w:p w:rsidR="00AD182B" w:rsidRPr="00AD182B" w:rsidRDefault="00AD182B" w:rsidP="00D61DDF"/>
        </w:tc>
        <w:tc>
          <w:tcPr>
            <w:tcW w:w="658" w:type="pct"/>
          </w:tcPr>
          <w:p w:rsidR="00AD182B" w:rsidRPr="00AD182B" w:rsidRDefault="00AD182B" w:rsidP="00D61DDF"/>
        </w:tc>
        <w:tc>
          <w:tcPr>
            <w:tcW w:w="701" w:type="pct"/>
          </w:tcPr>
          <w:p w:rsidR="00AD182B" w:rsidRPr="00AD182B" w:rsidRDefault="00AD182B" w:rsidP="00D61DDF"/>
        </w:tc>
      </w:tr>
      <w:tr w:rsidR="00AD182B" w:rsidRPr="00AD182B" w:rsidTr="00D61DDF">
        <w:tc>
          <w:tcPr>
            <w:tcW w:w="639" w:type="pct"/>
          </w:tcPr>
          <w:p w:rsidR="00AD182B" w:rsidRPr="00AD182B" w:rsidRDefault="00AD182B" w:rsidP="00D61DDF">
            <w:pPr>
              <w:ind w:right="176"/>
            </w:pPr>
          </w:p>
        </w:tc>
        <w:tc>
          <w:tcPr>
            <w:tcW w:w="809" w:type="pct"/>
          </w:tcPr>
          <w:p w:rsidR="00AD182B" w:rsidRPr="00AD182B" w:rsidRDefault="00AD182B" w:rsidP="00D61DDF"/>
        </w:tc>
        <w:tc>
          <w:tcPr>
            <w:tcW w:w="758" w:type="pct"/>
          </w:tcPr>
          <w:p w:rsidR="00AD182B" w:rsidRPr="00AD182B" w:rsidRDefault="00AD182B" w:rsidP="00D61DDF"/>
        </w:tc>
        <w:tc>
          <w:tcPr>
            <w:tcW w:w="756" w:type="pct"/>
          </w:tcPr>
          <w:p w:rsidR="00AD182B" w:rsidRPr="00AD182B" w:rsidRDefault="00AD182B" w:rsidP="00D61DDF"/>
        </w:tc>
        <w:tc>
          <w:tcPr>
            <w:tcW w:w="678" w:type="pct"/>
          </w:tcPr>
          <w:p w:rsidR="00AD182B" w:rsidRPr="00AD182B" w:rsidRDefault="00AD182B" w:rsidP="00D61DDF"/>
        </w:tc>
        <w:tc>
          <w:tcPr>
            <w:tcW w:w="658" w:type="pct"/>
          </w:tcPr>
          <w:p w:rsidR="00AD182B" w:rsidRPr="00AD182B" w:rsidRDefault="00AD182B" w:rsidP="00D61DDF"/>
        </w:tc>
        <w:tc>
          <w:tcPr>
            <w:tcW w:w="701" w:type="pct"/>
          </w:tcPr>
          <w:p w:rsidR="00AD182B" w:rsidRPr="00AD182B" w:rsidRDefault="00AD182B" w:rsidP="00D61DDF"/>
        </w:tc>
      </w:tr>
      <w:tr w:rsidR="00AD182B" w:rsidRPr="00AD182B" w:rsidTr="00D61DDF">
        <w:tc>
          <w:tcPr>
            <w:tcW w:w="639" w:type="pct"/>
          </w:tcPr>
          <w:p w:rsidR="00AD182B" w:rsidRPr="00AD182B" w:rsidRDefault="00AD182B" w:rsidP="00D61DDF"/>
        </w:tc>
        <w:tc>
          <w:tcPr>
            <w:tcW w:w="809" w:type="pct"/>
          </w:tcPr>
          <w:p w:rsidR="00AD182B" w:rsidRPr="00AD182B" w:rsidRDefault="00AD182B" w:rsidP="00D61DDF"/>
        </w:tc>
        <w:tc>
          <w:tcPr>
            <w:tcW w:w="758" w:type="pct"/>
          </w:tcPr>
          <w:p w:rsidR="00AD182B" w:rsidRPr="00AD182B" w:rsidRDefault="00AD182B" w:rsidP="00D61DDF"/>
        </w:tc>
        <w:tc>
          <w:tcPr>
            <w:tcW w:w="756" w:type="pct"/>
          </w:tcPr>
          <w:p w:rsidR="00AD182B" w:rsidRPr="00AD182B" w:rsidRDefault="00AD182B" w:rsidP="00D61DDF"/>
        </w:tc>
        <w:tc>
          <w:tcPr>
            <w:tcW w:w="678" w:type="pct"/>
          </w:tcPr>
          <w:p w:rsidR="00AD182B" w:rsidRPr="00AD182B" w:rsidRDefault="00AD182B" w:rsidP="00D61DDF"/>
        </w:tc>
        <w:tc>
          <w:tcPr>
            <w:tcW w:w="658" w:type="pct"/>
          </w:tcPr>
          <w:p w:rsidR="00AD182B" w:rsidRPr="00AD182B" w:rsidRDefault="00AD182B" w:rsidP="00D61DDF"/>
        </w:tc>
        <w:tc>
          <w:tcPr>
            <w:tcW w:w="701" w:type="pct"/>
          </w:tcPr>
          <w:p w:rsidR="00AD182B" w:rsidRPr="00AD182B" w:rsidRDefault="00AD182B" w:rsidP="00D61DDF"/>
        </w:tc>
      </w:tr>
      <w:tr w:rsidR="00AD182B" w:rsidRPr="00AD182B" w:rsidTr="00D61DDF">
        <w:tc>
          <w:tcPr>
            <w:tcW w:w="639" w:type="pct"/>
          </w:tcPr>
          <w:p w:rsidR="00AD182B" w:rsidRPr="00AD182B" w:rsidRDefault="00AD182B" w:rsidP="00D61DDF"/>
        </w:tc>
        <w:tc>
          <w:tcPr>
            <w:tcW w:w="809" w:type="pct"/>
          </w:tcPr>
          <w:p w:rsidR="00AD182B" w:rsidRPr="00AD182B" w:rsidRDefault="00AD182B" w:rsidP="00D61DDF"/>
        </w:tc>
        <w:tc>
          <w:tcPr>
            <w:tcW w:w="758" w:type="pct"/>
          </w:tcPr>
          <w:p w:rsidR="00AD182B" w:rsidRPr="00AD182B" w:rsidRDefault="00AD182B" w:rsidP="00D61DDF"/>
        </w:tc>
        <w:tc>
          <w:tcPr>
            <w:tcW w:w="756" w:type="pct"/>
          </w:tcPr>
          <w:p w:rsidR="00AD182B" w:rsidRPr="00AD182B" w:rsidRDefault="00AD182B" w:rsidP="00D61DDF"/>
        </w:tc>
        <w:tc>
          <w:tcPr>
            <w:tcW w:w="678" w:type="pct"/>
          </w:tcPr>
          <w:p w:rsidR="00AD182B" w:rsidRPr="00AD182B" w:rsidRDefault="00AD182B" w:rsidP="00D61DDF"/>
        </w:tc>
        <w:tc>
          <w:tcPr>
            <w:tcW w:w="658" w:type="pct"/>
          </w:tcPr>
          <w:p w:rsidR="00AD182B" w:rsidRPr="00AD182B" w:rsidRDefault="00AD182B" w:rsidP="00D61DDF"/>
        </w:tc>
        <w:tc>
          <w:tcPr>
            <w:tcW w:w="701" w:type="pct"/>
          </w:tcPr>
          <w:p w:rsidR="00AD182B" w:rsidRPr="00AD182B" w:rsidRDefault="00AD182B" w:rsidP="00D61DDF"/>
        </w:tc>
      </w:tr>
      <w:tr w:rsidR="00AD182B" w:rsidRPr="00AD182B" w:rsidTr="00D61DDF">
        <w:tc>
          <w:tcPr>
            <w:tcW w:w="639" w:type="pct"/>
          </w:tcPr>
          <w:p w:rsidR="00AD182B" w:rsidRPr="00AD182B" w:rsidRDefault="00AD182B" w:rsidP="00D61DDF"/>
        </w:tc>
        <w:tc>
          <w:tcPr>
            <w:tcW w:w="809" w:type="pct"/>
          </w:tcPr>
          <w:p w:rsidR="00AD182B" w:rsidRPr="00AD182B" w:rsidRDefault="00AD182B" w:rsidP="00D61DDF"/>
        </w:tc>
        <w:tc>
          <w:tcPr>
            <w:tcW w:w="758" w:type="pct"/>
          </w:tcPr>
          <w:p w:rsidR="00AD182B" w:rsidRPr="00AD182B" w:rsidRDefault="00AD182B" w:rsidP="00D61DDF"/>
        </w:tc>
        <w:tc>
          <w:tcPr>
            <w:tcW w:w="756" w:type="pct"/>
          </w:tcPr>
          <w:p w:rsidR="00AD182B" w:rsidRPr="00AD182B" w:rsidRDefault="00AD182B" w:rsidP="00D61DDF"/>
        </w:tc>
        <w:tc>
          <w:tcPr>
            <w:tcW w:w="678" w:type="pct"/>
          </w:tcPr>
          <w:p w:rsidR="00AD182B" w:rsidRPr="00AD182B" w:rsidRDefault="00AD182B" w:rsidP="00D61DDF"/>
        </w:tc>
        <w:tc>
          <w:tcPr>
            <w:tcW w:w="658" w:type="pct"/>
          </w:tcPr>
          <w:p w:rsidR="00AD182B" w:rsidRPr="00AD182B" w:rsidRDefault="00AD182B" w:rsidP="00D61DDF"/>
        </w:tc>
        <w:tc>
          <w:tcPr>
            <w:tcW w:w="701" w:type="pct"/>
          </w:tcPr>
          <w:p w:rsidR="00AD182B" w:rsidRPr="00AD182B" w:rsidRDefault="00AD182B" w:rsidP="00D61DDF"/>
        </w:tc>
      </w:tr>
      <w:tr w:rsidR="00AD182B" w:rsidRPr="00AD182B" w:rsidTr="00D61DDF">
        <w:tc>
          <w:tcPr>
            <w:tcW w:w="639" w:type="pct"/>
          </w:tcPr>
          <w:p w:rsidR="00AD182B" w:rsidRPr="00AD182B" w:rsidRDefault="00AD182B" w:rsidP="00D61DDF">
            <w:r w:rsidRPr="00AD182B">
              <w:t>Всего:</w:t>
            </w:r>
          </w:p>
        </w:tc>
        <w:tc>
          <w:tcPr>
            <w:tcW w:w="809" w:type="pct"/>
          </w:tcPr>
          <w:p w:rsidR="00AD182B" w:rsidRPr="00AD182B" w:rsidRDefault="00AD182B" w:rsidP="00D61DDF"/>
        </w:tc>
        <w:tc>
          <w:tcPr>
            <w:tcW w:w="758" w:type="pct"/>
          </w:tcPr>
          <w:p w:rsidR="00AD182B" w:rsidRPr="00AD182B" w:rsidRDefault="00AD182B" w:rsidP="00D61DDF"/>
        </w:tc>
        <w:tc>
          <w:tcPr>
            <w:tcW w:w="756" w:type="pct"/>
          </w:tcPr>
          <w:p w:rsidR="00AD182B" w:rsidRPr="00AD182B" w:rsidRDefault="00AD182B" w:rsidP="00D61DDF"/>
        </w:tc>
        <w:tc>
          <w:tcPr>
            <w:tcW w:w="678" w:type="pct"/>
          </w:tcPr>
          <w:p w:rsidR="00AD182B" w:rsidRPr="00AD182B" w:rsidRDefault="00AD182B" w:rsidP="00D61DDF"/>
        </w:tc>
        <w:tc>
          <w:tcPr>
            <w:tcW w:w="658" w:type="pct"/>
          </w:tcPr>
          <w:p w:rsidR="00AD182B" w:rsidRPr="00AD182B" w:rsidRDefault="00AD182B" w:rsidP="00D61DDF"/>
        </w:tc>
        <w:tc>
          <w:tcPr>
            <w:tcW w:w="701" w:type="pct"/>
          </w:tcPr>
          <w:p w:rsidR="00AD182B" w:rsidRPr="00AD182B" w:rsidRDefault="00AD182B" w:rsidP="00D61DDF"/>
        </w:tc>
      </w:tr>
      <w:tr w:rsidR="00AD182B" w:rsidRPr="00AD182B" w:rsidTr="00D61DDF">
        <w:tc>
          <w:tcPr>
            <w:tcW w:w="639" w:type="pct"/>
          </w:tcPr>
          <w:p w:rsidR="00AD182B" w:rsidRPr="00AD182B" w:rsidRDefault="00AD182B" w:rsidP="00D61DDF">
            <w:r w:rsidRPr="00AD182B">
              <w:t>В среднем за месяц:</w:t>
            </w:r>
          </w:p>
        </w:tc>
        <w:tc>
          <w:tcPr>
            <w:tcW w:w="809" w:type="pct"/>
          </w:tcPr>
          <w:p w:rsidR="00AD182B" w:rsidRPr="00AD182B" w:rsidRDefault="00AD182B" w:rsidP="00D61DDF"/>
        </w:tc>
        <w:tc>
          <w:tcPr>
            <w:tcW w:w="758" w:type="pct"/>
          </w:tcPr>
          <w:p w:rsidR="00AD182B" w:rsidRPr="00AD182B" w:rsidRDefault="00AD182B" w:rsidP="00D61DDF"/>
        </w:tc>
        <w:tc>
          <w:tcPr>
            <w:tcW w:w="756" w:type="pct"/>
          </w:tcPr>
          <w:p w:rsidR="00AD182B" w:rsidRPr="00AD182B" w:rsidRDefault="00AD182B" w:rsidP="00D61DDF"/>
        </w:tc>
        <w:tc>
          <w:tcPr>
            <w:tcW w:w="678" w:type="pct"/>
          </w:tcPr>
          <w:p w:rsidR="00AD182B" w:rsidRPr="00AD182B" w:rsidRDefault="00AD182B" w:rsidP="00D61DDF"/>
        </w:tc>
        <w:tc>
          <w:tcPr>
            <w:tcW w:w="658" w:type="pct"/>
          </w:tcPr>
          <w:p w:rsidR="00AD182B" w:rsidRPr="00AD182B" w:rsidRDefault="00AD182B" w:rsidP="00D61DDF"/>
        </w:tc>
        <w:tc>
          <w:tcPr>
            <w:tcW w:w="701" w:type="pct"/>
          </w:tcPr>
          <w:p w:rsidR="00AD182B" w:rsidRPr="00AD182B" w:rsidRDefault="00AD182B" w:rsidP="00D61DDF"/>
        </w:tc>
      </w:tr>
    </w:tbl>
    <w:p w:rsidR="00AD182B" w:rsidRPr="00AD182B" w:rsidRDefault="00AD182B" w:rsidP="00AD182B">
      <w:pPr>
        <w:pStyle w:val="51"/>
        <w:numPr>
          <w:ilvl w:val="0"/>
          <w:numId w:val="0"/>
        </w:numPr>
        <w:jc w:val="left"/>
        <w:rPr>
          <w:b w:val="0"/>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6591"/>
      </w:tblGrid>
      <w:tr w:rsidR="00AD182B" w:rsidRPr="00AD182B" w:rsidTr="00D61DDF">
        <w:tc>
          <w:tcPr>
            <w:tcW w:w="3190" w:type="dxa"/>
          </w:tcPr>
          <w:p w:rsidR="00AD182B" w:rsidRPr="00AD182B" w:rsidRDefault="00AD182B" w:rsidP="00D61DDF">
            <w:pPr>
              <w:jc w:val="both"/>
            </w:pPr>
            <w:r w:rsidRPr="00AD182B">
              <w:t>Картотека по расчетному счету</w:t>
            </w:r>
          </w:p>
        </w:tc>
        <w:tc>
          <w:tcPr>
            <w:tcW w:w="6591" w:type="dxa"/>
          </w:tcPr>
          <w:p w:rsidR="00AD182B" w:rsidRPr="00AD182B" w:rsidRDefault="00557921" w:rsidP="00D61DDF">
            <w:pPr>
              <w:jc w:val="both"/>
            </w:pPr>
            <w:r w:rsidRPr="00AD182B">
              <w:fldChar w:fldCharType="begin">
                <w:ffData>
                  <w:name w:val="Флажок16"/>
                  <w:enabled/>
                  <w:calcOnExit w:val="0"/>
                  <w:checkBox>
                    <w:sizeAuto/>
                    <w:default w:val="0"/>
                  </w:checkBox>
                </w:ffData>
              </w:fldChar>
            </w:r>
            <w:bookmarkStart w:id="15" w:name="Флажок16"/>
            <w:r w:rsidR="00AD182B" w:rsidRPr="00AD182B">
              <w:instrText xml:space="preserve"> FORMCHECKBOX </w:instrText>
            </w:r>
            <w:r w:rsidRPr="00AD182B">
              <w:fldChar w:fldCharType="end"/>
            </w:r>
            <w:bookmarkEnd w:id="15"/>
            <w:r w:rsidR="00AD182B" w:rsidRPr="00AD182B">
              <w:t xml:space="preserve"> - есть               </w:t>
            </w:r>
            <w:r w:rsidRPr="00AD182B">
              <w:fldChar w:fldCharType="begin">
                <w:ffData>
                  <w:name w:val="Флажок17"/>
                  <w:enabled/>
                  <w:calcOnExit w:val="0"/>
                  <w:checkBox>
                    <w:sizeAuto/>
                    <w:default w:val="0"/>
                  </w:checkBox>
                </w:ffData>
              </w:fldChar>
            </w:r>
            <w:bookmarkStart w:id="16" w:name="Флажок17"/>
            <w:r w:rsidR="00AD182B" w:rsidRPr="00AD182B">
              <w:instrText xml:space="preserve"> FORMCHECKBOX </w:instrText>
            </w:r>
            <w:r w:rsidRPr="00AD182B">
              <w:fldChar w:fldCharType="end"/>
            </w:r>
            <w:bookmarkEnd w:id="16"/>
            <w:r w:rsidR="00AD182B" w:rsidRPr="00AD182B">
              <w:t xml:space="preserve"> - нет</w:t>
            </w:r>
          </w:p>
        </w:tc>
      </w:tr>
    </w:tbl>
    <w:p w:rsidR="00AD182B" w:rsidRPr="00AD182B" w:rsidRDefault="00AD182B" w:rsidP="00AD182B">
      <w:pPr>
        <w:pStyle w:val="51"/>
        <w:numPr>
          <w:ilvl w:val="0"/>
          <w:numId w:val="0"/>
        </w:numPr>
        <w:jc w:val="left"/>
        <w:rPr>
          <w:b w:val="0"/>
          <w:sz w:val="20"/>
          <w:szCs w:val="20"/>
        </w:rPr>
      </w:pPr>
    </w:p>
    <w:p w:rsidR="00AD182B" w:rsidRPr="00AD182B" w:rsidRDefault="00AD182B" w:rsidP="00AD182B">
      <w:pPr>
        <w:pStyle w:val="aff3"/>
        <w:ind w:right="48"/>
        <w:rPr>
          <w:i/>
          <w:iCs/>
          <w:color w:val="17365D"/>
          <w:szCs w:val="24"/>
        </w:rPr>
      </w:pPr>
      <w:r w:rsidRPr="00AD182B">
        <w:rPr>
          <w:bCs w:val="0"/>
          <w:i/>
          <w:iCs/>
          <w:color w:val="17365D"/>
          <w:szCs w:val="24"/>
        </w:rPr>
        <w:t>Данная информация должна быть основана на справках, подтвержденных банками, в которых открыты расчетные счета или информации представляемой клиентом.</w:t>
      </w:r>
    </w:p>
    <w:p w:rsidR="00AD182B" w:rsidRPr="00AD182B" w:rsidRDefault="00AD182B" w:rsidP="00AD182B">
      <w:pPr>
        <w:pStyle w:val="51"/>
        <w:numPr>
          <w:ilvl w:val="0"/>
          <w:numId w:val="0"/>
        </w:numPr>
        <w:jc w:val="left"/>
        <w:rPr>
          <w:b w:val="0"/>
          <w:sz w:val="20"/>
          <w:szCs w:val="20"/>
        </w:rPr>
      </w:pPr>
    </w:p>
    <w:p w:rsidR="00AD182B" w:rsidRPr="00AD182B" w:rsidRDefault="00AD182B" w:rsidP="00AD182B">
      <w:r w:rsidRPr="00AD182B">
        <w:t>Объемы поступлений в кассу (50 счет) (в руб. и иностранной валюте) за последние шесть календарных месяцев: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3"/>
        <w:gridCol w:w="2497"/>
        <w:gridCol w:w="2424"/>
        <w:gridCol w:w="2580"/>
      </w:tblGrid>
      <w:tr w:rsidR="00AD182B" w:rsidRPr="00AD182B" w:rsidTr="00D61DDF">
        <w:tc>
          <w:tcPr>
            <w:tcW w:w="1194" w:type="pct"/>
          </w:tcPr>
          <w:p w:rsidR="00AD182B" w:rsidRPr="00AD182B" w:rsidRDefault="00AD182B" w:rsidP="00D61DDF">
            <w:r w:rsidRPr="00AD182B">
              <w:t>Месяц</w:t>
            </w:r>
          </w:p>
        </w:tc>
        <w:tc>
          <w:tcPr>
            <w:tcW w:w="1267" w:type="pct"/>
          </w:tcPr>
          <w:p w:rsidR="00AD182B" w:rsidRPr="00AD182B" w:rsidRDefault="00AD182B" w:rsidP="00D61DDF">
            <w:r w:rsidRPr="00AD182B">
              <w:t xml:space="preserve">Касса </w:t>
            </w:r>
          </w:p>
        </w:tc>
        <w:tc>
          <w:tcPr>
            <w:tcW w:w="1230" w:type="pct"/>
          </w:tcPr>
          <w:p w:rsidR="00AD182B" w:rsidRPr="00AD182B" w:rsidRDefault="00AD182B" w:rsidP="00D61DDF"/>
        </w:tc>
        <w:tc>
          <w:tcPr>
            <w:tcW w:w="1310" w:type="pct"/>
          </w:tcPr>
          <w:p w:rsidR="00AD182B" w:rsidRPr="00AD182B" w:rsidRDefault="00AD182B" w:rsidP="00D61DDF">
            <w:r w:rsidRPr="00AD182B">
              <w:t>ВСЕГО</w:t>
            </w:r>
          </w:p>
        </w:tc>
      </w:tr>
      <w:tr w:rsidR="00AD182B" w:rsidRPr="00AD182B" w:rsidTr="00D61DDF">
        <w:tc>
          <w:tcPr>
            <w:tcW w:w="1194" w:type="pct"/>
          </w:tcPr>
          <w:p w:rsidR="00AD182B" w:rsidRPr="00AD182B" w:rsidRDefault="00AD182B" w:rsidP="00D61DDF"/>
        </w:tc>
        <w:tc>
          <w:tcPr>
            <w:tcW w:w="1267" w:type="pct"/>
          </w:tcPr>
          <w:p w:rsidR="00AD182B" w:rsidRPr="00AD182B" w:rsidRDefault="00AD182B" w:rsidP="00D61DDF"/>
        </w:tc>
        <w:tc>
          <w:tcPr>
            <w:tcW w:w="1230" w:type="pct"/>
          </w:tcPr>
          <w:p w:rsidR="00AD182B" w:rsidRPr="00AD182B" w:rsidRDefault="00AD182B" w:rsidP="00D61DDF"/>
        </w:tc>
        <w:tc>
          <w:tcPr>
            <w:tcW w:w="1310" w:type="pct"/>
          </w:tcPr>
          <w:p w:rsidR="00AD182B" w:rsidRPr="00AD182B" w:rsidRDefault="00AD182B" w:rsidP="00D61DDF"/>
        </w:tc>
      </w:tr>
      <w:tr w:rsidR="00AD182B" w:rsidRPr="00AD182B" w:rsidTr="00D61DDF">
        <w:tc>
          <w:tcPr>
            <w:tcW w:w="1194" w:type="pct"/>
          </w:tcPr>
          <w:p w:rsidR="00AD182B" w:rsidRPr="00AD182B" w:rsidRDefault="00AD182B" w:rsidP="00D61DDF"/>
        </w:tc>
        <w:tc>
          <w:tcPr>
            <w:tcW w:w="1267" w:type="pct"/>
          </w:tcPr>
          <w:p w:rsidR="00AD182B" w:rsidRPr="00AD182B" w:rsidRDefault="00AD182B" w:rsidP="00D61DDF"/>
        </w:tc>
        <w:tc>
          <w:tcPr>
            <w:tcW w:w="1230" w:type="pct"/>
          </w:tcPr>
          <w:p w:rsidR="00AD182B" w:rsidRPr="00AD182B" w:rsidRDefault="00AD182B" w:rsidP="00D61DDF"/>
        </w:tc>
        <w:tc>
          <w:tcPr>
            <w:tcW w:w="1310" w:type="pct"/>
          </w:tcPr>
          <w:p w:rsidR="00AD182B" w:rsidRPr="00AD182B" w:rsidRDefault="00AD182B" w:rsidP="00D61DDF"/>
        </w:tc>
      </w:tr>
      <w:tr w:rsidR="00AD182B" w:rsidRPr="00AD182B" w:rsidTr="00D61DDF">
        <w:tc>
          <w:tcPr>
            <w:tcW w:w="1194" w:type="pct"/>
          </w:tcPr>
          <w:p w:rsidR="00AD182B" w:rsidRPr="00AD182B" w:rsidRDefault="00AD182B" w:rsidP="00D61DDF">
            <w:pPr>
              <w:ind w:right="176"/>
            </w:pPr>
          </w:p>
        </w:tc>
        <w:tc>
          <w:tcPr>
            <w:tcW w:w="1267" w:type="pct"/>
          </w:tcPr>
          <w:p w:rsidR="00AD182B" w:rsidRPr="00AD182B" w:rsidRDefault="00AD182B" w:rsidP="00D61DDF"/>
        </w:tc>
        <w:tc>
          <w:tcPr>
            <w:tcW w:w="1230" w:type="pct"/>
          </w:tcPr>
          <w:p w:rsidR="00AD182B" w:rsidRPr="00AD182B" w:rsidRDefault="00AD182B" w:rsidP="00D61DDF"/>
        </w:tc>
        <w:tc>
          <w:tcPr>
            <w:tcW w:w="1310" w:type="pct"/>
          </w:tcPr>
          <w:p w:rsidR="00AD182B" w:rsidRPr="00AD182B" w:rsidRDefault="00AD182B" w:rsidP="00D61DDF"/>
        </w:tc>
      </w:tr>
      <w:tr w:rsidR="00AD182B" w:rsidRPr="00AD182B" w:rsidTr="00D61DDF">
        <w:tc>
          <w:tcPr>
            <w:tcW w:w="1194" w:type="pct"/>
          </w:tcPr>
          <w:p w:rsidR="00AD182B" w:rsidRPr="00AD182B" w:rsidRDefault="00AD182B" w:rsidP="00D61DDF"/>
        </w:tc>
        <w:tc>
          <w:tcPr>
            <w:tcW w:w="1267" w:type="pct"/>
          </w:tcPr>
          <w:p w:rsidR="00AD182B" w:rsidRPr="00AD182B" w:rsidRDefault="00AD182B" w:rsidP="00D61DDF"/>
        </w:tc>
        <w:tc>
          <w:tcPr>
            <w:tcW w:w="1230" w:type="pct"/>
          </w:tcPr>
          <w:p w:rsidR="00AD182B" w:rsidRPr="00AD182B" w:rsidRDefault="00AD182B" w:rsidP="00D61DDF"/>
        </w:tc>
        <w:tc>
          <w:tcPr>
            <w:tcW w:w="1310" w:type="pct"/>
          </w:tcPr>
          <w:p w:rsidR="00AD182B" w:rsidRPr="00AD182B" w:rsidRDefault="00AD182B" w:rsidP="00D61DDF"/>
        </w:tc>
      </w:tr>
      <w:tr w:rsidR="00AD182B" w:rsidRPr="00AD182B" w:rsidTr="00D61DDF">
        <w:tc>
          <w:tcPr>
            <w:tcW w:w="1194" w:type="pct"/>
          </w:tcPr>
          <w:p w:rsidR="00AD182B" w:rsidRPr="00AD182B" w:rsidRDefault="00AD182B" w:rsidP="00D61DDF"/>
        </w:tc>
        <w:tc>
          <w:tcPr>
            <w:tcW w:w="1267" w:type="pct"/>
          </w:tcPr>
          <w:p w:rsidR="00AD182B" w:rsidRPr="00AD182B" w:rsidRDefault="00AD182B" w:rsidP="00D61DDF"/>
        </w:tc>
        <w:tc>
          <w:tcPr>
            <w:tcW w:w="1230" w:type="pct"/>
          </w:tcPr>
          <w:p w:rsidR="00AD182B" w:rsidRPr="00AD182B" w:rsidRDefault="00AD182B" w:rsidP="00D61DDF"/>
        </w:tc>
        <w:tc>
          <w:tcPr>
            <w:tcW w:w="1310" w:type="pct"/>
          </w:tcPr>
          <w:p w:rsidR="00AD182B" w:rsidRPr="00AD182B" w:rsidRDefault="00AD182B" w:rsidP="00D61DDF"/>
        </w:tc>
      </w:tr>
      <w:tr w:rsidR="00AD182B" w:rsidRPr="00AD182B" w:rsidTr="00D61DDF">
        <w:tc>
          <w:tcPr>
            <w:tcW w:w="1194" w:type="pct"/>
          </w:tcPr>
          <w:p w:rsidR="00AD182B" w:rsidRPr="00AD182B" w:rsidRDefault="00AD182B" w:rsidP="00D61DDF"/>
        </w:tc>
        <w:tc>
          <w:tcPr>
            <w:tcW w:w="1267" w:type="pct"/>
          </w:tcPr>
          <w:p w:rsidR="00AD182B" w:rsidRPr="00AD182B" w:rsidRDefault="00AD182B" w:rsidP="00D61DDF"/>
        </w:tc>
        <w:tc>
          <w:tcPr>
            <w:tcW w:w="1230" w:type="pct"/>
          </w:tcPr>
          <w:p w:rsidR="00AD182B" w:rsidRPr="00AD182B" w:rsidRDefault="00AD182B" w:rsidP="00D61DDF"/>
        </w:tc>
        <w:tc>
          <w:tcPr>
            <w:tcW w:w="1310" w:type="pct"/>
          </w:tcPr>
          <w:p w:rsidR="00AD182B" w:rsidRPr="00AD182B" w:rsidRDefault="00AD182B" w:rsidP="00D61DDF"/>
        </w:tc>
      </w:tr>
      <w:tr w:rsidR="00AD182B" w:rsidRPr="00AD182B" w:rsidTr="00D61DDF">
        <w:tc>
          <w:tcPr>
            <w:tcW w:w="1194" w:type="pct"/>
          </w:tcPr>
          <w:p w:rsidR="00AD182B" w:rsidRPr="00AD182B" w:rsidRDefault="00AD182B" w:rsidP="00D61DDF">
            <w:r w:rsidRPr="00AD182B">
              <w:t>Всего:</w:t>
            </w:r>
          </w:p>
        </w:tc>
        <w:tc>
          <w:tcPr>
            <w:tcW w:w="1267" w:type="pct"/>
          </w:tcPr>
          <w:p w:rsidR="00AD182B" w:rsidRPr="00AD182B" w:rsidRDefault="00AD182B" w:rsidP="00D61DDF"/>
        </w:tc>
        <w:tc>
          <w:tcPr>
            <w:tcW w:w="1230" w:type="pct"/>
          </w:tcPr>
          <w:p w:rsidR="00AD182B" w:rsidRPr="00AD182B" w:rsidRDefault="00AD182B" w:rsidP="00D61DDF"/>
        </w:tc>
        <w:tc>
          <w:tcPr>
            <w:tcW w:w="1310" w:type="pct"/>
          </w:tcPr>
          <w:p w:rsidR="00AD182B" w:rsidRPr="00AD182B" w:rsidRDefault="00AD182B" w:rsidP="00D61DDF"/>
        </w:tc>
      </w:tr>
      <w:tr w:rsidR="00AD182B" w:rsidRPr="00AD182B" w:rsidTr="00D61DDF">
        <w:tc>
          <w:tcPr>
            <w:tcW w:w="1194" w:type="pct"/>
          </w:tcPr>
          <w:p w:rsidR="00AD182B" w:rsidRPr="00AD182B" w:rsidRDefault="00AD182B" w:rsidP="00D61DDF">
            <w:r w:rsidRPr="00AD182B">
              <w:t>В среднем за месяц:</w:t>
            </w:r>
          </w:p>
        </w:tc>
        <w:tc>
          <w:tcPr>
            <w:tcW w:w="1267" w:type="pct"/>
          </w:tcPr>
          <w:p w:rsidR="00AD182B" w:rsidRPr="00AD182B" w:rsidRDefault="00AD182B" w:rsidP="00D61DDF"/>
        </w:tc>
        <w:tc>
          <w:tcPr>
            <w:tcW w:w="1230" w:type="pct"/>
          </w:tcPr>
          <w:p w:rsidR="00AD182B" w:rsidRPr="00AD182B" w:rsidRDefault="00AD182B" w:rsidP="00D61DDF"/>
        </w:tc>
        <w:tc>
          <w:tcPr>
            <w:tcW w:w="1310" w:type="pct"/>
          </w:tcPr>
          <w:p w:rsidR="00AD182B" w:rsidRPr="00AD182B" w:rsidRDefault="00AD182B" w:rsidP="00D61DDF"/>
        </w:tc>
      </w:tr>
    </w:tbl>
    <w:p w:rsidR="00AD182B" w:rsidRPr="00AD182B" w:rsidRDefault="00AD182B" w:rsidP="00AD182B">
      <w:pPr>
        <w:pStyle w:val="51"/>
        <w:numPr>
          <w:ilvl w:val="0"/>
          <w:numId w:val="0"/>
        </w:numPr>
        <w:jc w:val="left"/>
        <w:rPr>
          <w:b w:val="0"/>
          <w:sz w:val="20"/>
          <w:szCs w:val="20"/>
          <w:lang w:val="en-US"/>
        </w:rPr>
      </w:pPr>
    </w:p>
    <w:p w:rsidR="00AD182B" w:rsidRPr="00AD182B" w:rsidRDefault="00AD182B" w:rsidP="00AD182B">
      <w:pPr>
        <w:pStyle w:val="51"/>
        <w:numPr>
          <w:ilvl w:val="0"/>
          <w:numId w:val="0"/>
        </w:numPr>
        <w:jc w:val="left"/>
        <w:rPr>
          <w:b w:val="0"/>
          <w:sz w:val="20"/>
          <w:szCs w:val="20"/>
        </w:rPr>
      </w:pPr>
      <w:r w:rsidRPr="00AD182B">
        <w:rPr>
          <w:b w:val="0"/>
          <w:sz w:val="20"/>
          <w:szCs w:val="20"/>
        </w:rPr>
        <w:t xml:space="preserve">Выводы по разделу: </w:t>
      </w:r>
    </w:p>
    <w:p w:rsidR="00AD182B" w:rsidRPr="00AD182B" w:rsidRDefault="00AD182B" w:rsidP="00AD182B">
      <w:pPr>
        <w:pStyle w:val="51"/>
        <w:numPr>
          <w:ilvl w:val="0"/>
          <w:numId w:val="0"/>
        </w:numPr>
        <w:jc w:val="left"/>
        <w:rPr>
          <w:b w:val="0"/>
          <w:sz w:val="20"/>
          <w:szCs w:val="20"/>
        </w:rPr>
      </w:pPr>
    </w:p>
    <w:tbl>
      <w:tblPr>
        <w:tblW w:w="9820" w:type="dxa"/>
        <w:tblInd w:w="8" w:type="dxa"/>
        <w:tblLayout w:type="fixed"/>
        <w:tblCellMar>
          <w:left w:w="0" w:type="dxa"/>
          <w:right w:w="0" w:type="dxa"/>
        </w:tblCellMar>
        <w:tblLook w:val="0000"/>
      </w:tblPr>
      <w:tblGrid>
        <w:gridCol w:w="9820"/>
      </w:tblGrid>
      <w:tr w:rsidR="00AD182B" w:rsidRPr="00AD182B" w:rsidTr="00D61DDF">
        <w:trPr>
          <w:cantSplit/>
          <w:trHeight w:val="1"/>
        </w:trPr>
        <w:tc>
          <w:tcPr>
            <w:tcW w:w="9820" w:type="dxa"/>
            <w:tcBorders>
              <w:top w:val="single" w:sz="6" w:space="0" w:color="auto"/>
              <w:left w:val="single" w:sz="6" w:space="0" w:color="auto"/>
              <w:bottom w:val="single" w:sz="6" w:space="0" w:color="auto"/>
              <w:right w:val="single" w:sz="6" w:space="0" w:color="auto"/>
            </w:tcBorders>
            <w:shd w:val="clear" w:color="auto" w:fill="FFFF00"/>
          </w:tcPr>
          <w:p w:rsidR="00AD182B" w:rsidRPr="00AD182B" w:rsidRDefault="00AD182B" w:rsidP="00AD182B">
            <w:pPr>
              <w:widowControl w:val="0"/>
              <w:numPr>
                <w:ilvl w:val="0"/>
                <w:numId w:val="16"/>
              </w:numPr>
              <w:autoSpaceDE w:val="0"/>
              <w:autoSpaceDN w:val="0"/>
              <w:adjustRightInd w:val="0"/>
              <w:ind w:right="28"/>
              <w:rPr>
                <w:color w:val="000000"/>
              </w:rPr>
            </w:pPr>
            <w:r w:rsidRPr="00AD182B">
              <w:rPr>
                <w:color w:val="000000"/>
              </w:rPr>
              <w:t>Анализ финансового состояния заемщика</w:t>
            </w:r>
          </w:p>
        </w:tc>
      </w:tr>
    </w:tbl>
    <w:p w:rsidR="00AD182B" w:rsidRPr="00AD182B" w:rsidRDefault="00AD182B" w:rsidP="00AD182B">
      <w:pPr>
        <w:ind w:right="-625"/>
        <w:jc w:val="both"/>
      </w:pPr>
    </w:p>
    <w:p w:rsidR="00AD182B" w:rsidRPr="00AD182B" w:rsidRDefault="00AD182B" w:rsidP="00AD182B">
      <w:pPr>
        <w:pStyle w:val="32"/>
        <w:spacing w:after="0"/>
        <w:ind w:right="-27" w:firstLine="540"/>
        <w:jc w:val="both"/>
        <w:rPr>
          <w:i/>
          <w:color w:val="0000FF"/>
          <w:sz w:val="20"/>
          <w:szCs w:val="20"/>
        </w:rPr>
      </w:pPr>
      <w:r w:rsidRPr="00AD182B">
        <w:rPr>
          <w:i/>
          <w:color w:val="0000FF"/>
          <w:sz w:val="20"/>
          <w:szCs w:val="20"/>
        </w:rPr>
        <w:t xml:space="preserve">При анализе </w:t>
      </w:r>
      <w:r w:rsidRPr="00AD182B">
        <w:rPr>
          <w:i/>
          <w:snapToGrid w:val="0"/>
          <w:color w:val="0000FF"/>
          <w:sz w:val="20"/>
          <w:szCs w:val="20"/>
        </w:rPr>
        <w:t xml:space="preserve">ПБОЮЛ и юридических лиц, применяющих специальные режимы налогообложения, </w:t>
      </w:r>
      <w:r w:rsidRPr="00AD182B">
        <w:rPr>
          <w:i/>
          <w:color w:val="0000FF"/>
          <w:sz w:val="20"/>
          <w:szCs w:val="20"/>
        </w:rPr>
        <w:t xml:space="preserve">составляется управленческий баланс и отчет о прибылях и убытках. </w:t>
      </w:r>
    </w:p>
    <w:p w:rsidR="00AD182B" w:rsidRPr="00AD182B" w:rsidRDefault="00AD182B" w:rsidP="00AD182B">
      <w:pPr>
        <w:pStyle w:val="32"/>
        <w:spacing w:after="0"/>
        <w:ind w:right="-27" w:firstLine="540"/>
        <w:jc w:val="both"/>
        <w:rPr>
          <w:i/>
          <w:color w:val="0000FF"/>
          <w:sz w:val="20"/>
          <w:szCs w:val="20"/>
        </w:rPr>
      </w:pPr>
      <w:r w:rsidRPr="00AD182B">
        <w:rPr>
          <w:i/>
          <w:color w:val="0000FF"/>
          <w:sz w:val="20"/>
          <w:szCs w:val="20"/>
        </w:rPr>
        <w:t>Приводятся основные показатели актива и пассива баланса.</w:t>
      </w:r>
    </w:p>
    <w:p w:rsidR="00AD182B" w:rsidRPr="00AD182B" w:rsidRDefault="00AD182B" w:rsidP="00AD182B">
      <w:pPr>
        <w:pStyle w:val="32"/>
        <w:spacing w:after="0"/>
        <w:ind w:right="-27" w:firstLine="540"/>
        <w:jc w:val="both"/>
        <w:rPr>
          <w:i/>
          <w:color w:val="0000FF"/>
          <w:sz w:val="20"/>
          <w:szCs w:val="20"/>
        </w:rPr>
      </w:pPr>
      <w:r w:rsidRPr="00AD182B">
        <w:rPr>
          <w:i/>
          <w:color w:val="0000FF"/>
          <w:sz w:val="20"/>
          <w:szCs w:val="20"/>
        </w:rPr>
        <w:t>Рассматриваются данные вертикального анализа структуры активов и источников формирования. В случае</w:t>
      </w:r>
      <w:proofErr w:type="gramStart"/>
      <w:r w:rsidRPr="00AD182B">
        <w:rPr>
          <w:i/>
          <w:color w:val="0000FF"/>
          <w:sz w:val="20"/>
          <w:szCs w:val="20"/>
        </w:rPr>
        <w:t>,</w:t>
      </w:r>
      <w:proofErr w:type="gramEnd"/>
      <w:r w:rsidRPr="00AD182B">
        <w:rPr>
          <w:i/>
          <w:color w:val="0000FF"/>
          <w:sz w:val="20"/>
          <w:szCs w:val="20"/>
        </w:rPr>
        <w:t xml:space="preserve"> если наблюдаются резкие изменения в структуре активов/пассивов, пояснить причину указанных изменений.</w:t>
      </w:r>
    </w:p>
    <w:p w:rsidR="00AD182B" w:rsidRPr="00AD182B" w:rsidRDefault="00AD182B" w:rsidP="00AD182B">
      <w:pPr>
        <w:ind w:right="48" w:firstLine="540"/>
        <w:jc w:val="both"/>
        <w:rPr>
          <w:i/>
          <w:iCs/>
          <w:color w:val="0000FF"/>
          <w:sz w:val="20"/>
          <w:szCs w:val="20"/>
        </w:rPr>
      </w:pPr>
      <w:r w:rsidRPr="00AD182B">
        <w:rPr>
          <w:bCs/>
          <w:i/>
          <w:iCs/>
          <w:color w:val="0000FF"/>
          <w:sz w:val="20"/>
          <w:szCs w:val="20"/>
        </w:rPr>
        <w:t>Привести расшифровки статей, удельный вес которых составляет более 5% валюты баланса.</w:t>
      </w:r>
      <w:r w:rsidRPr="00AD182B">
        <w:rPr>
          <w:i/>
          <w:iCs/>
          <w:color w:val="0000FF"/>
          <w:sz w:val="20"/>
          <w:szCs w:val="20"/>
        </w:rPr>
        <w:t xml:space="preserve"> Анализ структуры финансовых вложений (долгосрочных и краткосрочных) проводится независимо от занимаемой доли в валюте баланса.</w:t>
      </w:r>
    </w:p>
    <w:p w:rsidR="00AD182B" w:rsidRPr="00AD182B" w:rsidRDefault="00AD182B" w:rsidP="00AD182B">
      <w:pPr>
        <w:ind w:right="48" w:firstLine="540"/>
        <w:jc w:val="both"/>
        <w:rPr>
          <w:i/>
          <w:iCs/>
          <w:color w:val="0000FF"/>
          <w:sz w:val="20"/>
          <w:szCs w:val="20"/>
        </w:rPr>
      </w:pPr>
      <w:r w:rsidRPr="00AD182B">
        <w:rPr>
          <w:i/>
          <w:iCs/>
          <w:color w:val="0000FF"/>
          <w:sz w:val="20"/>
          <w:szCs w:val="20"/>
        </w:rPr>
        <w:t>В случае</w:t>
      </w:r>
      <w:proofErr w:type="gramStart"/>
      <w:r w:rsidRPr="00AD182B">
        <w:rPr>
          <w:i/>
          <w:iCs/>
          <w:color w:val="0000FF"/>
          <w:sz w:val="20"/>
          <w:szCs w:val="20"/>
        </w:rPr>
        <w:t>,</w:t>
      </w:r>
      <w:proofErr w:type="gramEnd"/>
      <w:r w:rsidRPr="00AD182B">
        <w:rPr>
          <w:i/>
          <w:iCs/>
          <w:color w:val="0000FF"/>
          <w:sz w:val="20"/>
          <w:szCs w:val="20"/>
        </w:rPr>
        <w:t xml:space="preserve"> если предприятие имеет значительный объем основных средств, проанализировать их структуру. </w:t>
      </w:r>
      <w:r w:rsidRPr="00AD182B">
        <w:rPr>
          <w:bCs/>
          <w:i/>
          <w:iCs/>
          <w:color w:val="0000FF"/>
          <w:sz w:val="20"/>
          <w:szCs w:val="20"/>
        </w:rPr>
        <w:t>В расшифровке основных средств: указывается вид имущества, дата ввода в эксплуатацию, площадь недвижимости, процент износа, первоначальная балансовая стоимость, остаточная стоимость и пр.</w:t>
      </w:r>
    </w:p>
    <w:p w:rsidR="00AD182B" w:rsidRPr="00AD182B" w:rsidRDefault="00AD182B" w:rsidP="00AD182B">
      <w:pPr>
        <w:ind w:right="48" w:firstLine="540"/>
        <w:jc w:val="both"/>
        <w:rPr>
          <w:bCs/>
          <w:i/>
          <w:iCs/>
          <w:color w:val="0000FF"/>
          <w:sz w:val="20"/>
          <w:szCs w:val="20"/>
        </w:rPr>
      </w:pPr>
      <w:proofErr w:type="gramStart"/>
      <w:r w:rsidRPr="00AD182B">
        <w:rPr>
          <w:bCs/>
          <w:i/>
          <w:iCs/>
          <w:color w:val="0000FF"/>
          <w:sz w:val="20"/>
          <w:szCs w:val="20"/>
        </w:rPr>
        <w:t>В расшифровке незавершенного строительства указывается вид объекта, основные характеристики объекта, планируемая дата ввода, процент готовности).</w:t>
      </w:r>
      <w:proofErr w:type="gramEnd"/>
    </w:p>
    <w:p w:rsidR="00AD182B" w:rsidRPr="00AD182B" w:rsidRDefault="00AD182B" w:rsidP="00AD182B">
      <w:pPr>
        <w:ind w:firstLine="540"/>
        <w:jc w:val="both"/>
        <w:rPr>
          <w:i/>
          <w:iCs/>
          <w:color w:val="0000FF"/>
          <w:sz w:val="20"/>
          <w:szCs w:val="20"/>
        </w:rPr>
      </w:pPr>
      <w:r w:rsidRPr="00AD182B">
        <w:rPr>
          <w:i/>
          <w:iCs/>
          <w:color w:val="0000FF"/>
          <w:sz w:val="20"/>
          <w:szCs w:val="20"/>
        </w:rPr>
        <w:t xml:space="preserve">В случае высокого удельного веса ТМЗ в структуре активов, </w:t>
      </w:r>
      <w:proofErr w:type="gramStart"/>
      <w:r w:rsidRPr="00AD182B">
        <w:rPr>
          <w:i/>
          <w:iCs/>
          <w:color w:val="0000FF"/>
          <w:sz w:val="20"/>
          <w:szCs w:val="20"/>
        </w:rPr>
        <w:t>указать</w:t>
      </w:r>
      <w:proofErr w:type="gramEnd"/>
      <w:r w:rsidRPr="00AD182B">
        <w:rPr>
          <w:i/>
          <w:iCs/>
          <w:color w:val="0000FF"/>
          <w:sz w:val="20"/>
          <w:szCs w:val="20"/>
        </w:rPr>
        <w:t xml:space="preserve"> не является ли данное следствием </w:t>
      </w:r>
      <w:proofErr w:type="spellStart"/>
      <w:r w:rsidRPr="00AD182B">
        <w:rPr>
          <w:i/>
          <w:iCs/>
          <w:color w:val="0000FF"/>
          <w:sz w:val="20"/>
          <w:szCs w:val="20"/>
        </w:rPr>
        <w:t>невостребованности</w:t>
      </w:r>
      <w:proofErr w:type="spellEnd"/>
      <w:r w:rsidRPr="00AD182B">
        <w:rPr>
          <w:i/>
          <w:iCs/>
          <w:color w:val="0000FF"/>
          <w:sz w:val="20"/>
          <w:szCs w:val="20"/>
        </w:rPr>
        <w:t xml:space="preserve"> приобретенного сырья и (или) перепроизводства, не падает ли выручка при увеличении объема ТМЗ.  Отслеживается динамика ТМЦ (возможен ли залог неснижаемых остатков).</w:t>
      </w:r>
    </w:p>
    <w:p w:rsidR="00AD182B" w:rsidRPr="00AD182B" w:rsidRDefault="00AD182B" w:rsidP="00AD182B">
      <w:pPr>
        <w:ind w:firstLine="540"/>
        <w:jc w:val="both"/>
        <w:rPr>
          <w:i/>
          <w:iCs/>
          <w:color w:val="0000FF"/>
          <w:sz w:val="20"/>
          <w:szCs w:val="20"/>
        </w:rPr>
      </w:pPr>
      <w:r w:rsidRPr="00AD182B">
        <w:rPr>
          <w:i/>
          <w:iCs/>
          <w:color w:val="0000FF"/>
          <w:sz w:val="20"/>
          <w:szCs w:val="20"/>
        </w:rPr>
        <w:t>Активы анализируются с точки зрения возможного принятия их в залог.</w:t>
      </w:r>
    </w:p>
    <w:p w:rsidR="00AD182B" w:rsidRPr="00AD182B" w:rsidRDefault="00AD182B" w:rsidP="00AD182B">
      <w:pPr>
        <w:ind w:firstLine="540"/>
        <w:jc w:val="both"/>
        <w:rPr>
          <w:color w:val="0000FF"/>
          <w:sz w:val="20"/>
          <w:szCs w:val="20"/>
        </w:rPr>
      </w:pPr>
      <w:r w:rsidRPr="00AD182B">
        <w:rPr>
          <w:i/>
          <w:iCs/>
          <w:color w:val="0000FF"/>
          <w:sz w:val="20"/>
          <w:szCs w:val="20"/>
        </w:rPr>
        <w:t>Привести информацию о займах, имеющихся у клиента на последнюю отчетную дату (указать: наименование кредитора, объем задолженности, дату возникновения задолженности, дату погашения по договору, предполагаемую дату погашения, процентную ставку, обеспечение).</w:t>
      </w:r>
    </w:p>
    <w:p w:rsidR="00AD182B" w:rsidRPr="00AD182B" w:rsidRDefault="00AD182B" w:rsidP="00AD182B">
      <w:pPr>
        <w:ind w:firstLine="540"/>
        <w:jc w:val="both"/>
        <w:rPr>
          <w:i/>
          <w:iCs/>
          <w:color w:val="0000FF"/>
          <w:sz w:val="20"/>
          <w:szCs w:val="20"/>
        </w:rPr>
      </w:pPr>
      <w:r w:rsidRPr="00AD182B">
        <w:rPr>
          <w:i/>
          <w:iCs/>
          <w:color w:val="0000FF"/>
          <w:sz w:val="20"/>
          <w:szCs w:val="20"/>
        </w:rPr>
        <w:t xml:space="preserve">Привести информацию о целевом финансировании на последнюю отчетную дату (если таковое имеется): какими юридическими и/или физическими лицами предоставлено, на каких условиях, а также целевом назначении. </w:t>
      </w:r>
    </w:p>
    <w:p w:rsidR="00AD182B" w:rsidRDefault="00AD182B" w:rsidP="00AD182B">
      <w:pPr>
        <w:ind w:firstLine="540"/>
        <w:jc w:val="both"/>
        <w:rPr>
          <w:i/>
          <w:iCs/>
          <w:color w:val="0000FF"/>
          <w:sz w:val="20"/>
          <w:szCs w:val="20"/>
        </w:rPr>
      </w:pPr>
      <w:r w:rsidRPr="00AD182B">
        <w:rPr>
          <w:i/>
          <w:iCs/>
          <w:color w:val="0000FF"/>
          <w:sz w:val="20"/>
          <w:szCs w:val="20"/>
        </w:rPr>
        <w:lastRenderedPageBreak/>
        <w:t>В случае если предприятие участвует или предвидится участие в судебных разбирательствах указать их возможное влияние на финансовое положение заемщика</w:t>
      </w:r>
      <w:proofErr w:type="gramStart"/>
      <w:r w:rsidRPr="00AD182B">
        <w:rPr>
          <w:i/>
          <w:iCs/>
          <w:color w:val="0000FF"/>
          <w:sz w:val="20"/>
          <w:szCs w:val="20"/>
        </w:rPr>
        <w:t>.</w:t>
      </w:r>
      <w:proofErr w:type="gramEnd"/>
      <w:r w:rsidRPr="00AD182B">
        <w:rPr>
          <w:i/>
          <w:iCs/>
          <w:color w:val="0000FF"/>
          <w:sz w:val="20"/>
          <w:szCs w:val="20"/>
        </w:rPr>
        <w:t xml:space="preserve"> (</w:t>
      </w:r>
      <w:proofErr w:type="gramStart"/>
      <w:r w:rsidRPr="00AD182B">
        <w:rPr>
          <w:i/>
          <w:iCs/>
          <w:color w:val="0000FF"/>
          <w:sz w:val="20"/>
          <w:szCs w:val="20"/>
        </w:rPr>
        <w:t>н</w:t>
      </w:r>
      <w:proofErr w:type="gramEnd"/>
      <w:r w:rsidRPr="00AD182B">
        <w:rPr>
          <w:i/>
          <w:iCs/>
          <w:color w:val="0000FF"/>
          <w:sz w:val="20"/>
          <w:szCs w:val="20"/>
        </w:rPr>
        <w:t>есущественное, чувствительное, риск разорения, банкротства, лишения лицензии и т.п.).</w:t>
      </w:r>
    </w:p>
    <w:p w:rsidR="00CE0CB0" w:rsidRPr="00AD182B" w:rsidRDefault="00CE0CB0" w:rsidP="00AD182B">
      <w:pPr>
        <w:ind w:firstLine="540"/>
        <w:jc w:val="both"/>
        <w:rPr>
          <w:i/>
          <w:iCs/>
          <w:color w:val="0000FF"/>
          <w:sz w:val="20"/>
          <w:szCs w:val="20"/>
        </w:rPr>
      </w:pPr>
    </w:p>
    <w:p w:rsidR="00AD182B" w:rsidRPr="00AD182B" w:rsidRDefault="00AD182B" w:rsidP="00AD182B">
      <w:pPr>
        <w:pStyle w:val="12"/>
        <w:jc w:val="both"/>
        <w:rPr>
          <w:sz w:val="20"/>
        </w:rPr>
      </w:pPr>
      <w:r w:rsidRPr="00AD182B">
        <w:rPr>
          <w:sz w:val="20"/>
        </w:rPr>
        <w:t xml:space="preserve"> Основные показатели актива баланса (поквартально):</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992"/>
        <w:gridCol w:w="522"/>
        <w:gridCol w:w="1037"/>
        <w:gridCol w:w="526"/>
        <w:gridCol w:w="1034"/>
        <w:gridCol w:w="517"/>
        <w:gridCol w:w="1042"/>
        <w:gridCol w:w="521"/>
      </w:tblGrid>
      <w:tr w:rsidR="00AD182B" w:rsidRPr="00AD182B" w:rsidTr="00D61DDF">
        <w:trPr>
          <w:cantSplit/>
          <w:trHeight w:val="228"/>
        </w:trPr>
        <w:tc>
          <w:tcPr>
            <w:tcW w:w="3544" w:type="dxa"/>
            <w:vMerge w:val="restart"/>
          </w:tcPr>
          <w:p w:rsidR="00AD182B" w:rsidRPr="00AD182B" w:rsidRDefault="00AD182B" w:rsidP="00D61DDF">
            <w:pPr>
              <w:pStyle w:val="81"/>
              <w:ind w:left="0" w:firstLine="0"/>
              <w:jc w:val="center"/>
              <w:outlineLvl w:val="7"/>
              <w:rPr>
                <w:b w:val="0"/>
                <w:sz w:val="20"/>
              </w:rPr>
            </w:pPr>
            <w:r w:rsidRPr="00AD182B">
              <w:rPr>
                <w:b w:val="0"/>
                <w:sz w:val="20"/>
              </w:rPr>
              <w:t>Статья баланса</w:t>
            </w:r>
          </w:p>
        </w:tc>
        <w:tc>
          <w:tcPr>
            <w:tcW w:w="1514" w:type="dxa"/>
            <w:gridSpan w:val="2"/>
            <w:vAlign w:val="bottom"/>
          </w:tcPr>
          <w:p w:rsidR="00AD182B" w:rsidRPr="00AD182B" w:rsidRDefault="00AD182B" w:rsidP="00D61DDF">
            <w:pPr>
              <w:jc w:val="center"/>
              <w:rPr>
                <w:bCs/>
              </w:rPr>
            </w:pPr>
          </w:p>
        </w:tc>
        <w:tc>
          <w:tcPr>
            <w:tcW w:w="1563" w:type="dxa"/>
            <w:gridSpan w:val="2"/>
            <w:vAlign w:val="bottom"/>
          </w:tcPr>
          <w:p w:rsidR="00AD182B" w:rsidRPr="00AD182B" w:rsidRDefault="00AD182B" w:rsidP="00D61DDF">
            <w:pPr>
              <w:jc w:val="center"/>
              <w:rPr>
                <w:bCs/>
              </w:rPr>
            </w:pPr>
          </w:p>
        </w:tc>
        <w:tc>
          <w:tcPr>
            <w:tcW w:w="1551" w:type="dxa"/>
            <w:gridSpan w:val="2"/>
            <w:vAlign w:val="bottom"/>
          </w:tcPr>
          <w:p w:rsidR="00AD182B" w:rsidRPr="00AD182B" w:rsidRDefault="00AD182B" w:rsidP="00D61DDF">
            <w:pPr>
              <w:jc w:val="center"/>
              <w:rPr>
                <w:bCs/>
              </w:rPr>
            </w:pPr>
          </w:p>
        </w:tc>
        <w:tc>
          <w:tcPr>
            <w:tcW w:w="1563" w:type="dxa"/>
            <w:gridSpan w:val="2"/>
            <w:vAlign w:val="bottom"/>
          </w:tcPr>
          <w:p w:rsidR="00AD182B" w:rsidRPr="00AD182B" w:rsidRDefault="00AD182B" w:rsidP="00D61DDF">
            <w:pPr>
              <w:jc w:val="center"/>
              <w:rPr>
                <w:bCs/>
              </w:rPr>
            </w:pPr>
          </w:p>
        </w:tc>
      </w:tr>
      <w:tr w:rsidR="00AD182B" w:rsidRPr="00AD182B" w:rsidTr="00D61DDF">
        <w:trPr>
          <w:cantSplit/>
          <w:trHeight w:val="228"/>
        </w:trPr>
        <w:tc>
          <w:tcPr>
            <w:tcW w:w="3544" w:type="dxa"/>
            <w:vMerge/>
          </w:tcPr>
          <w:p w:rsidR="00AD182B" w:rsidRPr="00AD182B" w:rsidRDefault="00AD182B" w:rsidP="00D61DDF">
            <w:pPr>
              <w:pStyle w:val="81"/>
              <w:outlineLvl w:val="7"/>
              <w:rPr>
                <w:b w:val="0"/>
                <w:sz w:val="20"/>
              </w:rPr>
            </w:pPr>
          </w:p>
        </w:tc>
        <w:tc>
          <w:tcPr>
            <w:tcW w:w="992" w:type="dxa"/>
          </w:tcPr>
          <w:p w:rsidR="00AD182B" w:rsidRPr="00AD182B" w:rsidRDefault="00AD182B" w:rsidP="00D61DDF">
            <w:pPr>
              <w:pStyle w:val="12"/>
              <w:jc w:val="center"/>
              <w:rPr>
                <w:bCs/>
                <w:sz w:val="20"/>
              </w:rPr>
            </w:pPr>
            <w:r w:rsidRPr="00AD182B">
              <w:rPr>
                <w:bCs/>
                <w:sz w:val="20"/>
              </w:rPr>
              <w:t>тыс. руб.</w:t>
            </w:r>
          </w:p>
        </w:tc>
        <w:tc>
          <w:tcPr>
            <w:tcW w:w="522" w:type="dxa"/>
            <w:shd w:val="clear" w:color="auto" w:fill="D9D9D9"/>
          </w:tcPr>
          <w:p w:rsidR="00AD182B" w:rsidRPr="00AD182B" w:rsidRDefault="00AD182B" w:rsidP="00D61DDF">
            <w:pPr>
              <w:jc w:val="center"/>
              <w:rPr>
                <w:bCs/>
                <w:i/>
                <w:iCs/>
              </w:rPr>
            </w:pPr>
            <w:r w:rsidRPr="00AD182B">
              <w:rPr>
                <w:bCs/>
                <w:i/>
                <w:iCs/>
              </w:rPr>
              <w:t>%</w:t>
            </w:r>
          </w:p>
        </w:tc>
        <w:tc>
          <w:tcPr>
            <w:tcW w:w="1037" w:type="dxa"/>
          </w:tcPr>
          <w:p w:rsidR="00AD182B" w:rsidRPr="00AD182B" w:rsidRDefault="00AD182B" w:rsidP="00D61DDF">
            <w:pPr>
              <w:pStyle w:val="12"/>
              <w:jc w:val="center"/>
              <w:rPr>
                <w:bCs/>
                <w:sz w:val="20"/>
              </w:rPr>
            </w:pPr>
            <w:r w:rsidRPr="00AD182B">
              <w:rPr>
                <w:bCs/>
                <w:sz w:val="20"/>
              </w:rPr>
              <w:t>тыс. руб.</w:t>
            </w:r>
          </w:p>
        </w:tc>
        <w:tc>
          <w:tcPr>
            <w:tcW w:w="526" w:type="dxa"/>
            <w:shd w:val="clear" w:color="auto" w:fill="D9D9D9"/>
          </w:tcPr>
          <w:p w:rsidR="00AD182B" w:rsidRPr="00AD182B" w:rsidRDefault="00AD182B" w:rsidP="00D61DDF">
            <w:pPr>
              <w:jc w:val="center"/>
              <w:rPr>
                <w:i/>
                <w:iCs/>
              </w:rPr>
            </w:pPr>
            <w:r w:rsidRPr="00AD182B">
              <w:rPr>
                <w:bCs/>
                <w:i/>
                <w:iCs/>
              </w:rPr>
              <w:t>%</w:t>
            </w:r>
          </w:p>
        </w:tc>
        <w:tc>
          <w:tcPr>
            <w:tcW w:w="1034" w:type="dxa"/>
          </w:tcPr>
          <w:p w:rsidR="00AD182B" w:rsidRPr="00AD182B" w:rsidRDefault="00AD182B" w:rsidP="00D61DDF">
            <w:pPr>
              <w:pStyle w:val="12"/>
              <w:jc w:val="center"/>
              <w:rPr>
                <w:bCs/>
                <w:sz w:val="20"/>
              </w:rPr>
            </w:pPr>
            <w:r w:rsidRPr="00AD182B">
              <w:rPr>
                <w:bCs/>
                <w:sz w:val="20"/>
              </w:rPr>
              <w:t>тыс. руб.</w:t>
            </w:r>
          </w:p>
        </w:tc>
        <w:tc>
          <w:tcPr>
            <w:tcW w:w="517" w:type="dxa"/>
            <w:shd w:val="clear" w:color="auto" w:fill="D9D9D9"/>
          </w:tcPr>
          <w:p w:rsidR="00AD182B" w:rsidRPr="00AD182B" w:rsidRDefault="00AD182B" w:rsidP="00D61DDF">
            <w:pPr>
              <w:jc w:val="center"/>
              <w:rPr>
                <w:bCs/>
                <w:i/>
                <w:iCs/>
              </w:rPr>
            </w:pPr>
            <w:r w:rsidRPr="00AD182B">
              <w:rPr>
                <w:bCs/>
                <w:i/>
                <w:iCs/>
              </w:rPr>
              <w:t>%</w:t>
            </w:r>
          </w:p>
        </w:tc>
        <w:tc>
          <w:tcPr>
            <w:tcW w:w="1042" w:type="dxa"/>
          </w:tcPr>
          <w:p w:rsidR="00AD182B" w:rsidRPr="00AD182B" w:rsidRDefault="00AD182B" w:rsidP="00D61DDF">
            <w:pPr>
              <w:pStyle w:val="12"/>
              <w:jc w:val="center"/>
              <w:rPr>
                <w:bCs/>
                <w:sz w:val="20"/>
              </w:rPr>
            </w:pPr>
            <w:r w:rsidRPr="00AD182B">
              <w:rPr>
                <w:bCs/>
                <w:sz w:val="20"/>
              </w:rPr>
              <w:t>тыс. руб.</w:t>
            </w:r>
          </w:p>
        </w:tc>
        <w:tc>
          <w:tcPr>
            <w:tcW w:w="521" w:type="dxa"/>
            <w:shd w:val="clear" w:color="auto" w:fill="D9D9D9"/>
          </w:tcPr>
          <w:p w:rsidR="00AD182B" w:rsidRPr="00AD182B" w:rsidRDefault="00AD182B" w:rsidP="00D61DDF">
            <w:pPr>
              <w:jc w:val="center"/>
              <w:rPr>
                <w:bCs/>
                <w:i/>
                <w:iCs/>
              </w:rPr>
            </w:pPr>
            <w:r w:rsidRPr="00AD182B">
              <w:rPr>
                <w:bCs/>
                <w:i/>
                <w:iCs/>
              </w:rPr>
              <w:t>%</w:t>
            </w:r>
          </w:p>
        </w:tc>
      </w:tr>
      <w:tr w:rsidR="00AD182B" w:rsidRPr="00AD182B" w:rsidTr="00D61DDF">
        <w:trPr>
          <w:cantSplit/>
        </w:trPr>
        <w:tc>
          <w:tcPr>
            <w:tcW w:w="3544" w:type="dxa"/>
            <w:shd w:val="clear" w:color="auto" w:fill="D9D9D9"/>
          </w:tcPr>
          <w:p w:rsidR="00AD182B" w:rsidRPr="00AD182B" w:rsidRDefault="00AD182B" w:rsidP="00D61DDF">
            <w:pPr>
              <w:pStyle w:val="12"/>
              <w:rPr>
                <w:sz w:val="20"/>
              </w:rPr>
            </w:pPr>
            <w:proofErr w:type="spellStart"/>
            <w:r w:rsidRPr="00AD182B">
              <w:rPr>
                <w:sz w:val="20"/>
              </w:rPr>
              <w:t>Внеоборотные</w:t>
            </w:r>
            <w:proofErr w:type="spellEnd"/>
            <w:r w:rsidRPr="00AD182B">
              <w:rPr>
                <w:sz w:val="20"/>
              </w:rPr>
              <w:t xml:space="preserve"> активы, в т.ч.:</w:t>
            </w:r>
          </w:p>
        </w:tc>
        <w:tc>
          <w:tcPr>
            <w:tcW w:w="992" w:type="dxa"/>
            <w:shd w:val="clear" w:color="auto" w:fill="D9D9D9"/>
            <w:vAlign w:val="bottom"/>
          </w:tcPr>
          <w:p w:rsidR="00AD182B" w:rsidRPr="00AD182B" w:rsidRDefault="00AD182B" w:rsidP="00D61DDF">
            <w:pPr>
              <w:jc w:val="right"/>
              <w:rPr>
                <w:bCs/>
                <w:color w:val="000000"/>
              </w:rPr>
            </w:pPr>
          </w:p>
        </w:tc>
        <w:tc>
          <w:tcPr>
            <w:tcW w:w="522" w:type="dxa"/>
            <w:shd w:val="clear" w:color="auto" w:fill="D9D9D9"/>
            <w:vAlign w:val="bottom"/>
          </w:tcPr>
          <w:p w:rsidR="00AD182B" w:rsidRPr="00AD182B" w:rsidRDefault="00AD182B" w:rsidP="00D61DDF">
            <w:pPr>
              <w:jc w:val="right"/>
              <w:rPr>
                <w:bCs/>
                <w:i/>
                <w:iCs/>
                <w:color w:val="000000"/>
              </w:rPr>
            </w:pPr>
          </w:p>
        </w:tc>
        <w:tc>
          <w:tcPr>
            <w:tcW w:w="1037" w:type="dxa"/>
            <w:shd w:val="clear" w:color="auto" w:fill="D9D9D9"/>
            <w:vAlign w:val="bottom"/>
          </w:tcPr>
          <w:p w:rsidR="00AD182B" w:rsidRPr="00AD182B" w:rsidRDefault="00AD182B" w:rsidP="00D61DDF">
            <w:pPr>
              <w:jc w:val="right"/>
              <w:rPr>
                <w:bCs/>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shd w:val="clear" w:color="auto" w:fill="D9D9D9"/>
            <w:vAlign w:val="bottom"/>
          </w:tcPr>
          <w:p w:rsidR="00AD182B" w:rsidRPr="00AD182B" w:rsidRDefault="00AD182B" w:rsidP="00D61DDF">
            <w:pPr>
              <w:jc w:val="right"/>
              <w:rPr>
                <w:bCs/>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shd w:val="clear" w:color="auto" w:fill="D9D9D9"/>
            <w:vAlign w:val="bottom"/>
          </w:tcPr>
          <w:p w:rsidR="00AD182B" w:rsidRPr="00AD182B" w:rsidRDefault="00AD182B" w:rsidP="00D61DDF">
            <w:pPr>
              <w:jc w:val="right"/>
              <w:rPr>
                <w:bCs/>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2"/>
              <w:rPr>
                <w:sz w:val="20"/>
              </w:rPr>
            </w:pPr>
            <w:r w:rsidRPr="00AD182B">
              <w:rPr>
                <w:sz w:val="20"/>
              </w:rPr>
              <w:t>Нематериальные активы</w:t>
            </w:r>
          </w:p>
        </w:tc>
        <w:tc>
          <w:tcPr>
            <w:tcW w:w="992" w:type="dxa"/>
            <w:vAlign w:val="bottom"/>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bottom"/>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bottom"/>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bottom"/>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2"/>
              <w:rPr>
                <w:sz w:val="20"/>
              </w:rPr>
            </w:pPr>
            <w:r w:rsidRPr="00AD182B">
              <w:rPr>
                <w:sz w:val="20"/>
              </w:rPr>
              <w:t>Основные средства</w:t>
            </w:r>
          </w:p>
        </w:tc>
        <w:tc>
          <w:tcPr>
            <w:tcW w:w="992" w:type="dxa"/>
            <w:vAlign w:val="bottom"/>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bottom"/>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bottom"/>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bottom"/>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2"/>
              <w:rPr>
                <w:sz w:val="20"/>
              </w:rPr>
            </w:pPr>
            <w:r w:rsidRPr="00AD182B">
              <w:rPr>
                <w:sz w:val="20"/>
              </w:rPr>
              <w:t>Незавершенное строительство</w:t>
            </w:r>
          </w:p>
        </w:tc>
        <w:tc>
          <w:tcPr>
            <w:tcW w:w="992" w:type="dxa"/>
            <w:vAlign w:val="center"/>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center"/>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center"/>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center"/>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Отложенные налоговые активы</w:t>
            </w:r>
          </w:p>
        </w:tc>
        <w:tc>
          <w:tcPr>
            <w:tcW w:w="992" w:type="dxa"/>
            <w:vAlign w:val="center"/>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center"/>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center"/>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center"/>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shd w:val="clear" w:color="auto" w:fill="D9D9D9"/>
          </w:tcPr>
          <w:p w:rsidR="00AD182B" w:rsidRPr="00AD182B" w:rsidRDefault="00AD182B" w:rsidP="00D61DDF">
            <w:pPr>
              <w:pStyle w:val="12"/>
              <w:rPr>
                <w:sz w:val="20"/>
              </w:rPr>
            </w:pPr>
            <w:r w:rsidRPr="00AD182B">
              <w:rPr>
                <w:sz w:val="20"/>
              </w:rPr>
              <w:t>Оборотные активы, в т.ч.:</w:t>
            </w:r>
          </w:p>
        </w:tc>
        <w:tc>
          <w:tcPr>
            <w:tcW w:w="992" w:type="dxa"/>
            <w:shd w:val="clear" w:color="auto" w:fill="D9D9D9"/>
            <w:vAlign w:val="center"/>
          </w:tcPr>
          <w:p w:rsidR="00AD182B" w:rsidRPr="00AD182B" w:rsidRDefault="00AD182B" w:rsidP="00D61DDF">
            <w:pPr>
              <w:jc w:val="right"/>
              <w:rPr>
                <w:bCs/>
                <w:color w:val="000000"/>
              </w:rPr>
            </w:pPr>
          </w:p>
        </w:tc>
        <w:tc>
          <w:tcPr>
            <w:tcW w:w="522" w:type="dxa"/>
            <w:shd w:val="clear" w:color="auto" w:fill="D9D9D9"/>
            <w:vAlign w:val="bottom"/>
          </w:tcPr>
          <w:p w:rsidR="00AD182B" w:rsidRPr="00AD182B" w:rsidRDefault="00AD182B" w:rsidP="00D61DDF">
            <w:pPr>
              <w:jc w:val="right"/>
              <w:rPr>
                <w:bCs/>
                <w:i/>
                <w:iCs/>
                <w:color w:val="000000"/>
              </w:rPr>
            </w:pPr>
          </w:p>
        </w:tc>
        <w:tc>
          <w:tcPr>
            <w:tcW w:w="1037" w:type="dxa"/>
            <w:shd w:val="clear" w:color="auto" w:fill="D9D9D9"/>
            <w:vAlign w:val="center"/>
          </w:tcPr>
          <w:p w:rsidR="00AD182B" w:rsidRPr="00AD182B" w:rsidRDefault="00AD182B" w:rsidP="00D61DDF">
            <w:pPr>
              <w:jc w:val="right"/>
              <w:rPr>
                <w:bCs/>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shd w:val="clear" w:color="auto" w:fill="D9D9D9"/>
            <w:vAlign w:val="center"/>
          </w:tcPr>
          <w:p w:rsidR="00AD182B" w:rsidRPr="00AD182B" w:rsidRDefault="00AD182B" w:rsidP="00D61DDF">
            <w:pPr>
              <w:jc w:val="right"/>
              <w:rPr>
                <w:bCs/>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shd w:val="clear" w:color="auto" w:fill="D9D9D9"/>
            <w:vAlign w:val="center"/>
          </w:tcPr>
          <w:p w:rsidR="00AD182B" w:rsidRPr="00AD182B" w:rsidRDefault="00AD182B" w:rsidP="00D61DDF">
            <w:pPr>
              <w:jc w:val="right"/>
              <w:rPr>
                <w:bCs/>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Запасы, в т.ч.</w:t>
            </w:r>
          </w:p>
        </w:tc>
        <w:tc>
          <w:tcPr>
            <w:tcW w:w="992" w:type="dxa"/>
            <w:vAlign w:val="center"/>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center"/>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center"/>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center"/>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сырье, материалы и др.</w:t>
            </w:r>
          </w:p>
        </w:tc>
        <w:tc>
          <w:tcPr>
            <w:tcW w:w="992" w:type="dxa"/>
            <w:vAlign w:val="center"/>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center"/>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center"/>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center"/>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готовая продукция и товары</w:t>
            </w:r>
          </w:p>
        </w:tc>
        <w:tc>
          <w:tcPr>
            <w:tcW w:w="992" w:type="dxa"/>
            <w:vAlign w:val="center"/>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center"/>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center"/>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center"/>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прочие запасы и затраты</w:t>
            </w:r>
          </w:p>
        </w:tc>
        <w:tc>
          <w:tcPr>
            <w:tcW w:w="992" w:type="dxa"/>
            <w:vAlign w:val="center"/>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center"/>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center"/>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center"/>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НДС к зачету</w:t>
            </w:r>
          </w:p>
        </w:tc>
        <w:tc>
          <w:tcPr>
            <w:tcW w:w="992" w:type="dxa"/>
            <w:vAlign w:val="center"/>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center"/>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center"/>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center"/>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Дебиторская задолженность до года</w:t>
            </w:r>
          </w:p>
        </w:tc>
        <w:tc>
          <w:tcPr>
            <w:tcW w:w="992" w:type="dxa"/>
            <w:vAlign w:val="center"/>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center"/>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center"/>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center"/>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в т.ч. покупатели и заказчики</w:t>
            </w:r>
          </w:p>
        </w:tc>
        <w:tc>
          <w:tcPr>
            <w:tcW w:w="992" w:type="dxa"/>
            <w:vAlign w:val="center"/>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center"/>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center"/>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center"/>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Краткосрочные фин. вложения</w:t>
            </w:r>
          </w:p>
        </w:tc>
        <w:tc>
          <w:tcPr>
            <w:tcW w:w="992" w:type="dxa"/>
            <w:vAlign w:val="center"/>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center"/>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center"/>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center"/>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Денежные средства</w:t>
            </w:r>
          </w:p>
        </w:tc>
        <w:tc>
          <w:tcPr>
            <w:tcW w:w="992" w:type="dxa"/>
            <w:vAlign w:val="center"/>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center"/>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center"/>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center"/>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shd w:val="clear" w:color="auto" w:fill="D9D9D9"/>
          </w:tcPr>
          <w:p w:rsidR="00AD182B" w:rsidRPr="00AD182B" w:rsidRDefault="00AD182B" w:rsidP="00D61DDF">
            <w:pPr>
              <w:pStyle w:val="13"/>
              <w:tabs>
                <w:tab w:val="clear" w:pos="4153"/>
                <w:tab w:val="clear" w:pos="8306"/>
              </w:tabs>
              <w:jc w:val="right"/>
              <w:rPr>
                <w:sz w:val="20"/>
              </w:rPr>
            </w:pPr>
            <w:r w:rsidRPr="00AD182B">
              <w:rPr>
                <w:sz w:val="20"/>
              </w:rPr>
              <w:t>итого АКТИВ</w:t>
            </w:r>
          </w:p>
        </w:tc>
        <w:tc>
          <w:tcPr>
            <w:tcW w:w="992" w:type="dxa"/>
            <w:shd w:val="clear" w:color="auto" w:fill="D9D9D9"/>
            <w:vAlign w:val="center"/>
          </w:tcPr>
          <w:p w:rsidR="00AD182B" w:rsidRPr="00AD182B" w:rsidRDefault="00AD182B" w:rsidP="00D61DDF">
            <w:pPr>
              <w:jc w:val="right"/>
              <w:rPr>
                <w:bCs/>
                <w:color w:val="000000"/>
              </w:rPr>
            </w:pPr>
          </w:p>
        </w:tc>
        <w:tc>
          <w:tcPr>
            <w:tcW w:w="522" w:type="dxa"/>
            <w:shd w:val="clear" w:color="auto" w:fill="D9D9D9"/>
            <w:vAlign w:val="center"/>
          </w:tcPr>
          <w:p w:rsidR="00AD182B" w:rsidRPr="00CE0CB0" w:rsidRDefault="00AD182B" w:rsidP="00D61DDF">
            <w:pPr>
              <w:jc w:val="right"/>
              <w:rPr>
                <w:bCs/>
                <w:i/>
                <w:iCs/>
                <w:color w:val="000000"/>
                <w:sz w:val="20"/>
                <w:szCs w:val="20"/>
              </w:rPr>
            </w:pPr>
            <w:r w:rsidRPr="00CE0CB0">
              <w:rPr>
                <w:bCs/>
                <w:i/>
                <w:iCs/>
                <w:color w:val="000000"/>
                <w:sz w:val="20"/>
                <w:szCs w:val="20"/>
              </w:rPr>
              <w:t>100</w:t>
            </w:r>
          </w:p>
        </w:tc>
        <w:tc>
          <w:tcPr>
            <w:tcW w:w="1037" w:type="dxa"/>
            <w:shd w:val="clear" w:color="auto" w:fill="D9D9D9"/>
            <w:vAlign w:val="center"/>
          </w:tcPr>
          <w:p w:rsidR="00AD182B" w:rsidRPr="00CE0CB0" w:rsidRDefault="00AD182B" w:rsidP="00D61DDF">
            <w:pPr>
              <w:jc w:val="right"/>
              <w:rPr>
                <w:bCs/>
                <w:color w:val="000000"/>
                <w:sz w:val="20"/>
                <w:szCs w:val="20"/>
              </w:rPr>
            </w:pPr>
          </w:p>
        </w:tc>
        <w:tc>
          <w:tcPr>
            <w:tcW w:w="526" w:type="dxa"/>
            <w:shd w:val="clear" w:color="auto" w:fill="D9D9D9"/>
            <w:vAlign w:val="center"/>
          </w:tcPr>
          <w:p w:rsidR="00AD182B" w:rsidRPr="00CE0CB0" w:rsidRDefault="00AD182B" w:rsidP="00D61DDF">
            <w:pPr>
              <w:jc w:val="right"/>
              <w:rPr>
                <w:bCs/>
                <w:i/>
                <w:iCs/>
                <w:color w:val="000000"/>
                <w:sz w:val="20"/>
                <w:szCs w:val="20"/>
              </w:rPr>
            </w:pPr>
            <w:r w:rsidRPr="00CE0CB0">
              <w:rPr>
                <w:bCs/>
                <w:i/>
                <w:iCs/>
                <w:color w:val="000000"/>
                <w:sz w:val="20"/>
                <w:szCs w:val="20"/>
              </w:rPr>
              <w:t>100</w:t>
            </w:r>
          </w:p>
        </w:tc>
        <w:tc>
          <w:tcPr>
            <w:tcW w:w="1034" w:type="dxa"/>
            <w:shd w:val="clear" w:color="auto" w:fill="D9D9D9"/>
            <w:vAlign w:val="center"/>
          </w:tcPr>
          <w:p w:rsidR="00AD182B" w:rsidRPr="00CE0CB0" w:rsidRDefault="00AD182B" w:rsidP="00D61DDF">
            <w:pPr>
              <w:jc w:val="right"/>
              <w:rPr>
                <w:bCs/>
                <w:color w:val="000000"/>
                <w:sz w:val="20"/>
                <w:szCs w:val="20"/>
              </w:rPr>
            </w:pPr>
          </w:p>
        </w:tc>
        <w:tc>
          <w:tcPr>
            <w:tcW w:w="517" w:type="dxa"/>
            <w:shd w:val="clear" w:color="auto" w:fill="D9D9D9"/>
            <w:vAlign w:val="center"/>
          </w:tcPr>
          <w:p w:rsidR="00AD182B" w:rsidRPr="00CE0CB0" w:rsidRDefault="00AD182B" w:rsidP="00D61DDF">
            <w:pPr>
              <w:jc w:val="right"/>
              <w:rPr>
                <w:bCs/>
                <w:i/>
                <w:iCs/>
                <w:color w:val="000000"/>
                <w:sz w:val="20"/>
                <w:szCs w:val="20"/>
              </w:rPr>
            </w:pPr>
            <w:r w:rsidRPr="00CE0CB0">
              <w:rPr>
                <w:bCs/>
                <w:i/>
                <w:iCs/>
                <w:color w:val="000000"/>
                <w:sz w:val="20"/>
                <w:szCs w:val="20"/>
              </w:rPr>
              <w:t>100</w:t>
            </w:r>
          </w:p>
        </w:tc>
        <w:tc>
          <w:tcPr>
            <w:tcW w:w="1042" w:type="dxa"/>
            <w:shd w:val="clear" w:color="auto" w:fill="D9D9D9"/>
            <w:vAlign w:val="center"/>
          </w:tcPr>
          <w:p w:rsidR="00AD182B" w:rsidRPr="00CE0CB0" w:rsidRDefault="00AD182B" w:rsidP="00D61DDF">
            <w:pPr>
              <w:jc w:val="right"/>
              <w:rPr>
                <w:bCs/>
                <w:color w:val="000000"/>
                <w:sz w:val="20"/>
                <w:szCs w:val="20"/>
              </w:rPr>
            </w:pPr>
          </w:p>
        </w:tc>
        <w:tc>
          <w:tcPr>
            <w:tcW w:w="521" w:type="dxa"/>
            <w:shd w:val="clear" w:color="auto" w:fill="D9D9D9"/>
            <w:vAlign w:val="center"/>
          </w:tcPr>
          <w:p w:rsidR="00AD182B" w:rsidRPr="00CE0CB0" w:rsidRDefault="00AD182B" w:rsidP="00D61DDF">
            <w:pPr>
              <w:jc w:val="right"/>
              <w:rPr>
                <w:bCs/>
                <w:i/>
                <w:iCs/>
                <w:color w:val="000000"/>
                <w:sz w:val="20"/>
                <w:szCs w:val="20"/>
              </w:rPr>
            </w:pPr>
            <w:r w:rsidRPr="00CE0CB0">
              <w:rPr>
                <w:bCs/>
                <w:i/>
                <w:iCs/>
                <w:color w:val="000000"/>
                <w:sz w:val="20"/>
                <w:szCs w:val="20"/>
              </w:rPr>
              <w:t>100</w:t>
            </w:r>
          </w:p>
        </w:tc>
      </w:tr>
    </w:tbl>
    <w:p w:rsidR="00AD182B" w:rsidRPr="00AD182B" w:rsidRDefault="00AD182B" w:rsidP="00AD182B">
      <w:pPr>
        <w:pStyle w:val="12"/>
        <w:ind w:firstLine="708"/>
        <w:jc w:val="both"/>
        <w:rPr>
          <w:sz w:val="20"/>
        </w:rPr>
      </w:pPr>
    </w:p>
    <w:p w:rsidR="00AD182B" w:rsidRPr="00AD182B" w:rsidRDefault="00AD182B" w:rsidP="00AD182B">
      <w:pPr>
        <w:pStyle w:val="12"/>
        <w:jc w:val="both"/>
        <w:rPr>
          <w:sz w:val="20"/>
        </w:rPr>
      </w:pPr>
    </w:p>
    <w:p w:rsidR="00AD182B" w:rsidRPr="00AD182B" w:rsidRDefault="00AD182B" w:rsidP="00AD182B">
      <w:pPr>
        <w:pStyle w:val="12"/>
        <w:jc w:val="both"/>
        <w:rPr>
          <w:sz w:val="20"/>
        </w:rPr>
      </w:pPr>
      <w:r w:rsidRPr="00AD182B">
        <w:rPr>
          <w:sz w:val="20"/>
        </w:rPr>
        <w:t xml:space="preserve">Основные показатели пассива баланса (поквартально): </w:t>
      </w: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992"/>
        <w:gridCol w:w="567"/>
        <w:gridCol w:w="993"/>
        <w:gridCol w:w="526"/>
        <w:gridCol w:w="1033"/>
        <w:gridCol w:w="518"/>
        <w:gridCol w:w="1041"/>
        <w:gridCol w:w="518"/>
      </w:tblGrid>
      <w:tr w:rsidR="00AD182B" w:rsidRPr="00AD182B" w:rsidTr="00D61DDF">
        <w:trPr>
          <w:cantSplit/>
        </w:trPr>
        <w:tc>
          <w:tcPr>
            <w:tcW w:w="3544" w:type="dxa"/>
            <w:vMerge w:val="restart"/>
          </w:tcPr>
          <w:p w:rsidR="00AD182B" w:rsidRPr="00AD182B" w:rsidRDefault="00AD182B" w:rsidP="00D61DDF">
            <w:pPr>
              <w:pStyle w:val="81"/>
              <w:ind w:left="0" w:firstLine="0"/>
              <w:jc w:val="center"/>
              <w:outlineLvl w:val="7"/>
              <w:rPr>
                <w:b w:val="0"/>
                <w:sz w:val="20"/>
              </w:rPr>
            </w:pPr>
            <w:r w:rsidRPr="00AD182B">
              <w:rPr>
                <w:b w:val="0"/>
                <w:sz w:val="20"/>
              </w:rPr>
              <w:t>Статья баланса</w:t>
            </w:r>
          </w:p>
        </w:tc>
        <w:tc>
          <w:tcPr>
            <w:tcW w:w="1559" w:type="dxa"/>
            <w:gridSpan w:val="2"/>
            <w:vAlign w:val="bottom"/>
          </w:tcPr>
          <w:p w:rsidR="00AD182B" w:rsidRPr="00AD182B" w:rsidRDefault="00AD182B" w:rsidP="00D61DDF">
            <w:pPr>
              <w:jc w:val="center"/>
              <w:rPr>
                <w:bCs/>
              </w:rPr>
            </w:pPr>
          </w:p>
        </w:tc>
        <w:tc>
          <w:tcPr>
            <w:tcW w:w="1519" w:type="dxa"/>
            <w:gridSpan w:val="2"/>
            <w:vAlign w:val="bottom"/>
          </w:tcPr>
          <w:p w:rsidR="00AD182B" w:rsidRPr="00AD182B" w:rsidRDefault="00AD182B" w:rsidP="00D61DDF">
            <w:pPr>
              <w:jc w:val="center"/>
              <w:rPr>
                <w:bCs/>
              </w:rPr>
            </w:pPr>
          </w:p>
        </w:tc>
        <w:tc>
          <w:tcPr>
            <w:tcW w:w="1551" w:type="dxa"/>
            <w:gridSpan w:val="2"/>
            <w:vAlign w:val="bottom"/>
          </w:tcPr>
          <w:p w:rsidR="00AD182B" w:rsidRPr="00AD182B" w:rsidRDefault="00AD182B" w:rsidP="00D61DDF">
            <w:pPr>
              <w:jc w:val="center"/>
              <w:rPr>
                <w:bCs/>
              </w:rPr>
            </w:pPr>
          </w:p>
        </w:tc>
        <w:tc>
          <w:tcPr>
            <w:tcW w:w="1559" w:type="dxa"/>
            <w:gridSpan w:val="2"/>
            <w:vAlign w:val="bottom"/>
          </w:tcPr>
          <w:p w:rsidR="00AD182B" w:rsidRPr="00AD182B" w:rsidRDefault="00AD182B" w:rsidP="00D61DDF">
            <w:pPr>
              <w:jc w:val="center"/>
              <w:rPr>
                <w:bCs/>
              </w:rPr>
            </w:pPr>
          </w:p>
        </w:tc>
      </w:tr>
      <w:tr w:rsidR="00AD182B" w:rsidRPr="00AD182B" w:rsidTr="00D61DDF">
        <w:trPr>
          <w:cantSplit/>
        </w:trPr>
        <w:tc>
          <w:tcPr>
            <w:tcW w:w="3544" w:type="dxa"/>
            <w:vMerge/>
          </w:tcPr>
          <w:p w:rsidR="00AD182B" w:rsidRPr="00AD182B" w:rsidRDefault="00AD182B" w:rsidP="00D61DDF">
            <w:pPr>
              <w:pStyle w:val="81"/>
              <w:ind w:left="0" w:firstLine="0"/>
              <w:jc w:val="center"/>
              <w:outlineLvl w:val="7"/>
              <w:rPr>
                <w:b w:val="0"/>
                <w:sz w:val="20"/>
              </w:rPr>
            </w:pPr>
          </w:p>
        </w:tc>
        <w:tc>
          <w:tcPr>
            <w:tcW w:w="992" w:type="dxa"/>
          </w:tcPr>
          <w:p w:rsidR="00AD182B" w:rsidRPr="00AD182B" w:rsidRDefault="00AD182B" w:rsidP="00D61DDF">
            <w:pPr>
              <w:pStyle w:val="12"/>
              <w:jc w:val="center"/>
              <w:rPr>
                <w:bCs/>
                <w:sz w:val="20"/>
              </w:rPr>
            </w:pPr>
            <w:r w:rsidRPr="00AD182B">
              <w:rPr>
                <w:bCs/>
                <w:sz w:val="20"/>
              </w:rPr>
              <w:t>тыс. руб.</w:t>
            </w:r>
          </w:p>
        </w:tc>
        <w:tc>
          <w:tcPr>
            <w:tcW w:w="567" w:type="dxa"/>
            <w:shd w:val="clear" w:color="auto" w:fill="D9D9D9"/>
          </w:tcPr>
          <w:p w:rsidR="00AD182B" w:rsidRPr="00AD182B" w:rsidRDefault="00AD182B" w:rsidP="00D61DDF">
            <w:pPr>
              <w:jc w:val="center"/>
              <w:rPr>
                <w:bCs/>
                <w:i/>
                <w:iCs/>
              </w:rPr>
            </w:pPr>
            <w:r w:rsidRPr="00AD182B">
              <w:rPr>
                <w:bCs/>
                <w:i/>
                <w:iCs/>
              </w:rPr>
              <w:t>%</w:t>
            </w:r>
          </w:p>
        </w:tc>
        <w:tc>
          <w:tcPr>
            <w:tcW w:w="993" w:type="dxa"/>
          </w:tcPr>
          <w:p w:rsidR="00AD182B" w:rsidRPr="00AD182B" w:rsidRDefault="00AD182B" w:rsidP="00D61DDF">
            <w:pPr>
              <w:pStyle w:val="12"/>
              <w:jc w:val="center"/>
              <w:rPr>
                <w:bCs/>
                <w:sz w:val="20"/>
              </w:rPr>
            </w:pPr>
            <w:r w:rsidRPr="00AD182B">
              <w:rPr>
                <w:bCs/>
                <w:sz w:val="20"/>
              </w:rPr>
              <w:t>тыс. руб.</w:t>
            </w:r>
          </w:p>
        </w:tc>
        <w:tc>
          <w:tcPr>
            <w:tcW w:w="526" w:type="dxa"/>
            <w:shd w:val="clear" w:color="auto" w:fill="D9D9D9"/>
          </w:tcPr>
          <w:p w:rsidR="00AD182B" w:rsidRPr="00AD182B" w:rsidRDefault="00AD182B" w:rsidP="00D61DDF">
            <w:pPr>
              <w:pStyle w:val="12"/>
              <w:jc w:val="center"/>
              <w:rPr>
                <w:bCs/>
                <w:i/>
                <w:iCs/>
                <w:sz w:val="20"/>
              </w:rPr>
            </w:pPr>
            <w:r w:rsidRPr="00AD182B">
              <w:rPr>
                <w:bCs/>
                <w:i/>
                <w:iCs/>
                <w:sz w:val="20"/>
              </w:rPr>
              <w:t>%</w:t>
            </w:r>
          </w:p>
        </w:tc>
        <w:tc>
          <w:tcPr>
            <w:tcW w:w="1033" w:type="dxa"/>
          </w:tcPr>
          <w:p w:rsidR="00AD182B" w:rsidRPr="00AD182B" w:rsidRDefault="00AD182B" w:rsidP="00D61DDF">
            <w:pPr>
              <w:pStyle w:val="12"/>
              <w:jc w:val="center"/>
              <w:rPr>
                <w:bCs/>
                <w:sz w:val="20"/>
              </w:rPr>
            </w:pPr>
            <w:r w:rsidRPr="00AD182B">
              <w:rPr>
                <w:bCs/>
                <w:sz w:val="20"/>
              </w:rPr>
              <w:t>тыс. руб.</w:t>
            </w:r>
          </w:p>
        </w:tc>
        <w:tc>
          <w:tcPr>
            <w:tcW w:w="518" w:type="dxa"/>
            <w:shd w:val="clear" w:color="auto" w:fill="D9D9D9"/>
          </w:tcPr>
          <w:p w:rsidR="00AD182B" w:rsidRPr="00AD182B" w:rsidRDefault="00AD182B" w:rsidP="00D61DDF">
            <w:pPr>
              <w:pStyle w:val="12"/>
              <w:jc w:val="center"/>
              <w:rPr>
                <w:bCs/>
                <w:i/>
                <w:iCs/>
                <w:sz w:val="20"/>
              </w:rPr>
            </w:pPr>
            <w:r w:rsidRPr="00AD182B">
              <w:rPr>
                <w:bCs/>
                <w:i/>
                <w:iCs/>
                <w:sz w:val="20"/>
              </w:rPr>
              <w:t>%</w:t>
            </w:r>
          </w:p>
        </w:tc>
        <w:tc>
          <w:tcPr>
            <w:tcW w:w="1041" w:type="dxa"/>
          </w:tcPr>
          <w:p w:rsidR="00AD182B" w:rsidRPr="00AD182B" w:rsidRDefault="00AD182B" w:rsidP="00D61DDF">
            <w:pPr>
              <w:pStyle w:val="12"/>
              <w:jc w:val="center"/>
              <w:rPr>
                <w:bCs/>
                <w:sz w:val="20"/>
              </w:rPr>
            </w:pPr>
            <w:r w:rsidRPr="00AD182B">
              <w:rPr>
                <w:bCs/>
                <w:sz w:val="20"/>
              </w:rPr>
              <w:t>тыс. руб.</w:t>
            </w:r>
          </w:p>
        </w:tc>
        <w:tc>
          <w:tcPr>
            <w:tcW w:w="518" w:type="dxa"/>
            <w:shd w:val="clear" w:color="auto" w:fill="D9D9D9"/>
          </w:tcPr>
          <w:p w:rsidR="00AD182B" w:rsidRPr="00AD182B" w:rsidRDefault="00AD182B" w:rsidP="00D61DDF">
            <w:pPr>
              <w:pStyle w:val="12"/>
              <w:jc w:val="center"/>
              <w:rPr>
                <w:bCs/>
                <w:i/>
                <w:iCs/>
                <w:sz w:val="20"/>
              </w:rPr>
            </w:pPr>
            <w:r w:rsidRPr="00AD182B">
              <w:rPr>
                <w:bCs/>
                <w:i/>
                <w:iCs/>
                <w:sz w:val="20"/>
              </w:rPr>
              <w:t>%</w:t>
            </w:r>
          </w:p>
        </w:tc>
      </w:tr>
      <w:tr w:rsidR="00AD182B" w:rsidRPr="00AD182B" w:rsidTr="00D61DDF">
        <w:trPr>
          <w:cantSplit/>
        </w:trPr>
        <w:tc>
          <w:tcPr>
            <w:tcW w:w="3544" w:type="dxa"/>
            <w:shd w:val="clear" w:color="auto" w:fill="D9D9D9"/>
          </w:tcPr>
          <w:p w:rsidR="00AD182B" w:rsidRPr="00AD182B" w:rsidRDefault="00AD182B" w:rsidP="00D61DDF">
            <w:pPr>
              <w:pStyle w:val="12"/>
              <w:rPr>
                <w:sz w:val="20"/>
              </w:rPr>
            </w:pPr>
            <w:r w:rsidRPr="00AD182B">
              <w:rPr>
                <w:sz w:val="20"/>
              </w:rPr>
              <w:t>Капитал и резервы, в т.ч.:</w:t>
            </w:r>
          </w:p>
        </w:tc>
        <w:tc>
          <w:tcPr>
            <w:tcW w:w="992" w:type="dxa"/>
            <w:shd w:val="clear" w:color="auto" w:fill="D9D9D9"/>
            <w:vAlign w:val="center"/>
          </w:tcPr>
          <w:p w:rsidR="00AD182B" w:rsidRPr="00AD182B" w:rsidRDefault="00AD182B" w:rsidP="00D61DDF">
            <w:pPr>
              <w:jc w:val="right"/>
              <w:rPr>
                <w:bCs/>
                <w:color w:val="000000"/>
              </w:rPr>
            </w:pPr>
          </w:p>
        </w:tc>
        <w:tc>
          <w:tcPr>
            <w:tcW w:w="567" w:type="dxa"/>
            <w:shd w:val="clear" w:color="auto" w:fill="D9D9D9"/>
            <w:vAlign w:val="center"/>
          </w:tcPr>
          <w:p w:rsidR="00AD182B" w:rsidRPr="00AD182B" w:rsidRDefault="00AD182B" w:rsidP="00D61DDF">
            <w:pPr>
              <w:jc w:val="right"/>
              <w:rPr>
                <w:bCs/>
                <w:i/>
                <w:iCs/>
                <w:color w:val="000000"/>
              </w:rPr>
            </w:pPr>
          </w:p>
        </w:tc>
        <w:tc>
          <w:tcPr>
            <w:tcW w:w="993" w:type="dxa"/>
            <w:shd w:val="clear" w:color="auto" w:fill="D9D9D9"/>
            <w:vAlign w:val="center"/>
          </w:tcPr>
          <w:p w:rsidR="00AD182B" w:rsidRPr="00AD182B" w:rsidRDefault="00AD182B" w:rsidP="00D61DDF">
            <w:pPr>
              <w:jc w:val="right"/>
              <w:rPr>
                <w:bCs/>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shd w:val="clear" w:color="auto" w:fill="D9D9D9"/>
            <w:vAlign w:val="center"/>
          </w:tcPr>
          <w:p w:rsidR="00AD182B" w:rsidRPr="00AD182B" w:rsidRDefault="00AD182B" w:rsidP="00D61DDF">
            <w:pPr>
              <w:jc w:val="right"/>
              <w:rPr>
                <w:bCs/>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shd w:val="clear" w:color="auto" w:fill="D9D9D9"/>
            <w:vAlign w:val="center"/>
          </w:tcPr>
          <w:p w:rsidR="00AD182B" w:rsidRPr="00AD182B" w:rsidRDefault="00AD182B" w:rsidP="00D61DDF">
            <w:pPr>
              <w:jc w:val="right"/>
              <w:rPr>
                <w:bCs/>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Уставный капитал</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2"/>
              <w:rPr>
                <w:sz w:val="20"/>
              </w:rPr>
            </w:pPr>
            <w:r w:rsidRPr="00AD182B">
              <w:rPr>
                <w:sz w:val="20"/>
              </w:rPr>
              <w:t xml:space="preserve">  Нераспределенная прибыль (убыток)</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shd w:val="clear" w:color="auto" w:fill="D9D9D9"/>
          </w:tcPr>
          <w:p w:rsidR="00AD182B" w:rsidRPr="00AD182B" w:rsidRDefault="00AD182B" w:rsidP="00D61DDF">
            <w:pPr>
              <w:pStyle w:val="12"/>
              <w:rPr>
                <w:sz w:val="20"/>
              </w:rPr>
            </w:pPr>
            <w:r w:rsidRPr="00AD182B">
              <w:rPr>
                <w:sz w:val="20"/>
              </w:rPr>
              <w:t>Долгосрочные обязательства, в т.ч.:</w:t>
            </w:r>
          </w:p>
        </w:tc>
        <w:tc>
          <w:tcPr>
            <w:tcW w:w="992" w:type="dxa"/>
            <w:shd w:val="clear" w:color="auto" w:fill="D9D9D9"/>
            <w:vAlign w:val="center"/>
          </w:tcPr>
          <w:p w:rsidR="00AD182B" w:rsidRPr="00AD182B" w:rsidRDefault="00AD182B" w:rsidP="00D61DDF">
            <w:pPr>
              <w:jc w:val="right"/>
              <w:rPr>
                <w:bCs/>
                <w:color w:val="000000"/>
              </w:rPr>
            </w:pPr>
          </w:p>
        </w:tc>
        <w:tc>
          <w:tcPr>
            <w:tcW w:w="567" w:type="dxa"/>
            <w:shd w:val="clear" w:color="auto" w:fill="D9D9D9"/>
            <w:vAlign w:val="center"/>
          </w:tcPr>
          <w:p w:rsidR="00AD182B" w:rsidRPr="00AD182B" w:rsidRDefault="00AD182B" w:rsidP="00D61DDF">
            <w:pPr>
              <w:jc w:val="right"/>
              <w:rPr>
                <w:bCs/>
                <w:i/>
                <w:iCs/>
                <w:color w:val="000000"/>
              </w:rPr>
            </w:pPr>
          </w:p>
        </w:tc>
        <w:tc>
          <w:tcPr>
            <w:tcW w:w="993" w:type="dxa"/>
            <w:shd w:val="clear" w:color="auto" w:fill="D9D9D9"/>
            <w:vAlign w:val="center"/>
          </w:tcPr>
          <w:p w:rsidR="00AD182B" w:rsidRPr="00AD182B" w:rsidRDefault="00AD182B" w:rsidP="00D61DDF">
            <w:pPr>
              <w:jc w:val="right"/>
              <w:rPr>
                <w:bCs/>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shd w:val="clear" w:color="auto" w:fill="D9D9D9"/>
            <w:vAlign w:val="center"/>
          </w:tcPr>
          <w:p w:rsidR="00AD182B" w:rsidRPr="00AD182B" w:rsidRDefault="00AD182B" w:rsidP="00D61DDF">
            <w:pPr>
              <w:jc w:val="right"/>
              <w:rPr>
                <w:bCs/>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shd w:val="clear" w:color="auto" w:fill="D9D9D9"/>
            <w:vAlign w:val="center"/>
          </w:tcPr>
          <w:p w:rsidR="00AD182B" w:rsidRPr="00AD182B" w:rsidRDefault="00AD182B" w:rsidP="00D61DDF">
            <w:pPr>
              <w:jc w:val="right"/>
              <w:rPr>
                <w:bCs/>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Долгосрочные банковские кредиты</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Долгосрочные займы</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Отложенные налоговые обязательства</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shd w:val="clear" w:color="auto" w:fill="D9D9D9"/>
          </w:tcPr>
          <w:p w:rsidR="00AD182B" w:rsidRPr="00AD182B" w:rsidRDefault="00AD182B" w:rsidP="00D61DDF">
            <w:pPr>
              <w:pStyle w:val="13"/>
              <w:tabs>
                <w:tab w:val="clear" w:pos="4153"/>
                <w:tab w:val="clear" w:pos="8306"/>
              </w:tabs>
              <w:rPr>
                <w:sz w:val="20"/>
              </w:rPr>
            </w:pPr>
            <w:r w:rsidRPr="00AD182B">
              <w:rPr>
                <w:sz w:val="20"/>
              </w:rPr>
              <w:t>Краткосрочные обязательства, в т.ч.:</w:t>
            </w:r>
          </w:p>
        </w:tc>
        <w:tc>
          <w:tcPr>
            <w:tcW w:w="992" w:type="dxa"/>
            <w:shd w:val="clear" w:color="auto" w:fill="D9D9D9"/>
            <w:vAlign w:val="center"/>
          </w:tcPr>
          <w:p w:rsidR="00AD182B" w:rsidRPr="00AD182B" w:rsidRDefault="00AD182B" w:rsidP="00D61DDF">
            <w:pPr>
              <w:jc w:val="right"/>
              <w:rPr>
                <w:bCs/>
                <w:color w:val="000000"/>
              </w:rPr>
            </w:pPr>
          </w:p>
        </w:tc>
        <w:tc>
          <w:tcPr>
            <w:tcW w:w="567" w:type="dxa"/>
            <w:shd w:val="clear" w:color="auto" w:fill="D9D9D9"/>
            <w:vAlign w:val="center"/>
          </w:tcPr>
          <w:p w:rsidR="00AD182B" w:rsidRPr="00AD182B" w:rsidRDefault="00AD182B" w:rsidP="00D61DDF">
            <w:pPr>
              <w:jc w:val="right"/>
              <w:rPr>
                <w:bCs/>
                <w:i/>
                <w:iCs/>
                <w:color w:val="000000"/>
              </w:rPr>
            </w:pPr>
          </w:p>
        </w:tc>
        <w:tc>
          <w:tcPr>
            <w:tcW w:w="993" w:type="dxa"/>
            <w:shd w:val="clear" w:color="auto" w:fill="D9D9D9"/>
            <w:vAlign w:val="center"/>
          </w:tcPr>
          <w:p w:rsidR="00AD182B" w:rsidRPr="00AD182B" w:rsidRDefault="00AD182B" w:rsidP="00D61DDF">
            <w:pPr>
              <w:jc w:val="right"/>
              <w:rPr>
                <w:bCs/>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shd w:val="clear" w:color="auto" w:fill="D9D9D9"/>
            <w:vAlign w:val="center"/>
          </w:tcPr>
          <w:p w:rsidR="00AD182B" w:rsidRPr="00AD182B" w:rsidRDefault="00AD182B" w:rsidP="00D61DDF">
            <w:pPr>
              <w:jc w:val="right"/>
              <w:rPr>
                <w:bCs/>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shd w:val="clear" w:color="auto" w:fill="D9D9D9"/>
            <w:vAlign w:val="center"/>
          </w:tcPr>
          <w:p w:rsidR="00AD182B" w:rsidRPr="00AD182B" w:rsidRDefault="00AD182B" w:rsidP="00D61DDF">
            <w:pPr>
              <w:jc w:val="right"/>
              <w:rPr>
                <w:bCs/>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bCs/>
                <w:sz w:val="20"/>
              </w:rPr>
            </w:pPr>
            <w:r w:rsidRPr="00AD182B">
              <w:rPr>
                <w:sz w:val="20"/>
              </w:rPr>
              <w:t>Краткосрочные банковские кредиты</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bCs/>
                <w:sz w:val="20"/>
              </w:rPr>
              <w:t>Краткосрочные займы</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Кредиторская задолженность, в т.ч.</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поставщики и подрядчики</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задолженность персоналу</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задолженность по налогам и сборам</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прочие кредиторы</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shd w:val="clear" w:color="auto" w:fill="D9D9D9"/>
          </w:tcPr>
          <w:p w:rsidR="00AD182B" w:rsidRPr="00AD182B" w:rsidRDefault="00AD182B" w:rsidP="00D61DDF">
            <w:pPr>
              <w:pStyle w:val="13"/>
              <w:tabs>
                <w:tab w:val="clear" w:pos="4153"/>
                <w:tab w:val="clear" w:pos="8306"/>
              </w:tabs>
              <w:jc w:val="right"/>
              <w:rPr>
                <w:sz w:val="20"/>
              </w:rPr>
            </w:pPr>
            <w:r w:rsidRPr="00AD182B">
              <w:rPr>
                <w:sz w:val="20"/>
              </w:rPr>
              <w:t>итого ПАССИВ</w:t>
            </w:r>
          </w:p>
        </w:tc>
        <w:tc>
          <w:tcPr>
            <w:tcW w:w="992" w:type="dxa"/>
            <w:shd w:val="clear" w:color="auto" w:fill="D9D9D9"/>
            <w:vAlign w:val="center"/>
          </w:tcPr>
          <w:p w:rsidR="00AD182B" w:rsidRPr="00AD182B" w:rsidRDefault="00AD182B" w:rsidP="00D61DDF">
            <w:pPr>
              <w:jc w:val="right"/>
              <w:rPr>
                <w:bCs/>
                <w:color w:val="000000"/>
              </w:rPr>
            </w:pPr>
          </w:p>
        </w:tc>
        <w:tc>
          <w:tcPr>
            <w:tcW w:w="567" w:type="dxa"/>
            <w:shd w:val="clear" w:color="auto" w:fill="D9D9D9"/>
            <w:vAlign w:val="center"/>
          </w:tcPr>
          <w:p w:rsidR="00AD182B" w:rsidRPr="00CE0CB0" w:rsidRDefault="00AD182B" w:rsidP="00D61DDF">
            <w:pPr>
              <w:jc w:val="right"/>
              <w:rPr>
                <w:bCs/>
                <w:i/>
                <w:iCs/>
                <w:color w:val="000000"/>
                <w:sz w:val="20"/>
                <w:szCs w:val="20"/>
              </w:rPr>
            </w:pPr>
            <w:r w:rsidRPr="00CE0CB0">
              <w:rPr>
                <w:bCs/>
                <w:i/>
                <w:iCs/>
                <w:color w:val="000000"/>
                <w:sz w:val="20"/>
                <w:szCs w:val="20"/>
              </w:rPr>
              <w:t>100</w:t>
            </w:r>
          </w:p>
        </w:tc>
        <w:tc>
          <w:tcPr>
            <w:tcW w:w="993" w:type="dxa"/>
            <w:shd w:val="clear" w:color="auto" w:fill="D9D9D9"/>
            <w:vAlign w:val="center"/>
          </w:tcPr>
          <w:p w:rsidR="00AD182B" w:rsidRPr="00CE0CB0" w:rsidRDefault="00AD182B" w:rsidP="00D61DDF">
            <w:pPr>
              <w:jc w:val="right"/>
              <w:rPr>
                <w:bCs/>
                <w:color w:val="000000"/>
                <w:sz w:val="20"/>
                <w:szCs w:val="20"/>
              </w:rPr>
            </w:pPr>
          </w:p>
        </w:tc>
        <w:tc>
          <w:tcPr>
            <w:tcW w:w="526" w:type="dxa"/>
            <w:shd w:val="clear" w:color="auto" w:fill="D9D9D9"/>
            <w:vAlign w:val="center"/>
          </w:tcPr>
          <w:p w:rsidR="00AD182B" w:rsidRPr="00CE0CB0" w:rsidRDefault="00AD182B" w:rsidP="00D61DDF">
            <w:pPr>
              <w:jc w:val="right"/>
              <w:rPr>
                <w:bCs/>
                <w:i/>
                <w:iCs/>
                <w:color w:val="000000"/>
                <w:sz w:val="20"/>
                <w:szCs w:val="20"/>
              </w:rPr>
            </w:pPr>
            <w:r w:rsidRPr="00CE0CB0">
              <w:rPr>
                <w:bCs/>
                <w:i/>
                <w:iCs/>
                <w:color w:val="000000"/>
                <w:sz w:val="20"/>
                <w:szCs w:val="20"/>
              </w:rPr>
              <w:t>100</w:t>
            </w:r>
          </w:p>
        </w:tc>
        <w:tc>
          <w:tcPr>
            <w:tcW w:w="1033" w:type="dxa"/>
            <w:shd w:val="clear" w:color="auto" w:fill="D9D9D9"/>
            <w:vAlign w:val="center"/>
          </w:tcPr>
          <w:p w:rsidR="00AD182B" w:rsidRPr="00CE0CB0" w:rsidRDefault="00AD182B" w:rsidP="00D61DDF">
            <w:pPr>
              <w:jc w:val="right"/>
              <w:rPr>
                <w:bCs/>
                <w:color w:val="000000"/>
                <w:sz w:val="20"/>
                <w:szCs w:val="20"/>
              </w:rPr>
            </w:pPr>
          </w:p>
        </w:tc>
        <w:tc>
          <w:tcPr>
            <w:tcW w:w="518" w:type="dxa"/>
            <w:shd w:val="clear" w:color="auto" w:fill="D9D9D9"/>
            <w:vAlign w:val="center"/>
          </w:tcPr>
          <w:p w:rsidR="00AD182B" w:rsidRPr="00CE0CB0" w:rsidRDefault="00AD182B" w:rsidP="00D61DDF">
            <w:pPr>
              <w:jc w:val="right"/>
              <w:rPr>
                <w:bCs/>
                <w:i/>
                <w:iCs/>
                <w:color w:val="000000"/>
                <w:sz w:val="20"/>
                <w:szCs w:val="20"/>
              </w:rPr>
            </w:pPr>
            <w:r w:rsidRPr="00CE0CB0">
              <w:rPr>
                <w:bCs/>
                <w:i/>
                <w:iCs/>
                <w:color w:val="000000"/>
                <w:sz w:val="20"/>
                <w:szCs w:val="20"/>
              </w:rPr>
              <w:t>100</w:t>
            </w:r>
          </w:p>
        </w:tc>
        <w:tc>
          <w:tcPr>
            <w:tcW w:w="1041" w:type="dxa"/>
            <w:shd w:val="clear" w:color="auto" w:fill="D9D9D9"/>
            <w:vAlign w:val="center"/>
          </w:tcPr>
          <w:p w:rsidR="00AD182B" w:rsidRPr="00CE0CB0" w:rsidRDefault="00AD182B" w:rsidP="00D61DDF">
            <w:pPr>
              <w:jc w:val="right"/>
              <w:rPr>
                <w:bCs/>
                <w:color w:val="000000"/>
                <w:sz w:val="20"/>
                <w:szCs w:val="20"/>
              </w:rPr>
            </w:pPr>
          </w:p>
        </w:tc>
        <w:tc>
          <w:tcPr>
            <w:tcW w:w="518" w:type="dxa"/>
            <w:shd w:val="clear" w:color="auto" w:fill="D9D9D9"/>
            <w:vAlign w:val="center"/>
          </w:tcPr>
          <w:p w:rsidR="00AD182B" w:rsidRPr="00CE0CB0" w:rsidRDefault="00AD182B" w:rsidP="00D61DDF">
            <w:pPr>
              <w:jc w:val="right"/>
              <w:rPr>
                <w:bCs/>
                <w:i/>
                <w:iCs/>
                <w:color w:val="000000"/>
                <w:sz w:val="20"/>
                <w:szCs w:val="20"/>
              </w:rPr>
            </w:pPr>
            <w:r w:rsidRPr="00CE0CB0">
              <w:rPr>
                <w:bCs/>
                <w:i/>
                <w:iCs/>
                <w:color w:val="000000"/>
                <w:sz w:val="20"/>
                <w:szCs w:val="20"/>
              </w:rPr>
              <w:t>100</w:t>
            </w:r>
          </w:p>
        </w:tc>
      </w:tr>
    </w:tbl>
    <w:p w:rsidR="00AD182B" w:rsidRPr="00AD182B" w:rsidRDefault="00AD182B" w:rsidP="00AD182B">
      <w:pPr>
        <w:pStyle w:val="34"/>
        <w:spacing w:after="0"/>
        <w:ind w:left="0"/>
        <w:rPr>
          <w:sz w:val="20"/>
          <w:szCs w:val="20"/>
        </w:rPr>
      </w:pPr>
    </w:p>
    <w:p w:rsidR="00AD182B" w:rsidRPr="00AD182B" w:rsidRDefault="00AD182B" w:rsidP="00AD182B">
      <w:pPr>
        <w:pStyle w:val="34"/>
        <w:spacing w:after="0"/>
        <w:ind w:left="0"/>
        <w:rPr>
          <w:i/>
          <w:iCs/>
          <w:sz w:val="20"/>
          <w:szCs w:val="20"/>
        </w:rPr>
      </w:pPr>
      <w:r w:rsidRPr="00AD182B">
        <w:rPr>
          <w:sz w:val="20"/>
          <w:szCs w:val="20"/>
        </w:rPr>
        <w:t>Отчет о прибылях и убытках, млн.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1418"/>
        <w:gridCol w:w="1417"/>
        <w:gridCol w:w="1418"/>
        <w:gridCol w:w="1417"/>
      </w:tblGrid>
      <w:tr w:rsidR="00AD182B" w:rsidRPr="00AD182B" w:rsidTr="00D61DDF">
        <w:trPr>
          <w:cantSplit/>
        </w:trPr>
        <w:tc>
          <w:tcPr>
            <w:tcW w:w="4111" w:type="dxa"/>
          </w:tcPr>
          <w:p w:rsidR="00AD182B" w:rsidRPr="00AD182B" w:rsidRDefault="00AD182B" w:rsidP="00D61DDF">
            <w:pPr>
              <w:pStyle w:val="81"/>
              <w:outlineLvl w:val="7"/>
              <w:rPr>
                <w:b w:val="0"/>
                <w:sz w:val="20"/>
              </w:rPr>
            </w:pPr>
            <w:r w:rsidRPr="00AD182B">
              <w:rPr>
                <w:b w:val="0"/>
                <w:sz w:val="20"/>
              </w:rPr>
              <w:t>Статья отчета</w:t>
            </w:r>
          </w:p>
        </w:tc>
        <w:tc>
          <w:tcPr>
            <w:tcW w:w="1418" w:type="dxa"/>
            <w:vAlign w:val="bottom"/>
          </w:tcPr>
          <w:p w:rsidR="00AD182B" w:rsidRPr="00AD182B" w:rsidRDefault="00AD182B" w:rsidP="00D61DDF">
            <w:pPr>
              <w:jc w:val="center"/>
              <w:rPr>
                <w:bCs/>
              </w:rPr>
            </w:pPr>
          </w:p>
        </w:tc>
        <w:tc>
          <w:tcPr>
            <w:tcW w:w="1417" w:type="dxa"/>
            <w:vAlign w:val="bottom"/>
          </w:tcPr>
          <w:p w:rsidR="00AD182B" w:rsidRPr="00AD182B" w:rsidRDefault="00AD182B" w:rsidP="00D61DDF">
            <w:pPr>
              <w:jc w:val="center"/>
              <w:rPr>
                <w:bCs/>
              </w:rPr>
            </w:pPr>
          </w:p>
        </w:tc>
        <w:tc>
          <w:tcPr>
            <w:tcW w:w="1418" w:type="dxa"/>
            <w:vAlign w:val="bottom"/>
          </w:tcPr>
          <w:p w:rsidR="00AD182B" w:rsidRPr="00AD182B" w:rsidRDefault="00AD182B" w:rsidP="00D61DDF">
            <w:pPr>
              <w:jc w:val="center"/>
              <w:rPr>
                <w:bCs/>
              </w:rPr>
            </w:pPr>
          </w:p>
        </w:tc>
        <w:tc>
          <w:tcPr>
            <w:tcW w:w="1417" w:type="dxa"/>
            <w:vAlign w:val="bottom"/>
          </w:tcPr>
          <w:p w:rsidR="00AD182B" w:rsidRPr="00AD182B" w:rsidRDefault="00AD182B" w:rsidP="00D61DDF">
            <w:pPr>
              <w:jc w:val="center"/>
              <w:rPr>
                <w:bCs/>
              </w:rPr>
            </w:pPr>
          </w:p>
        </w:tc>
      </w:tr>
      <w:tr w:rsidR="00AD182B" w:rsidRPr="00AD182B" w:rsidTr="00D61DDF">
        <w:trPr>
          <w:cantSplit/>
        </w:trPr>
        <w:tc>
          <w:tcPr>
            <w:tcW w:w="4111" w:type="dxa"/>
            <w:shd w:val="clear" w:color="auto" w:fill="D9D9D9"/>
          </w:tcPr>
          <w:p w:rsidR="00AD182B" w:rsidRPr="00AD182B" w:rsidRDefault="00AD182B" w:rsidP="00D61DDF">
            <w:pPr>
              <w:pStyle w:val="12"/>
              <w:jc w:val="both"/>
              <w:rPr>
                <w:bCs/>
                <w:sz w:val="20"/>
              </w:rPr>
            </w:pPr>
            <w:r w:rsidRPr="00AD182B">
              <w:rPr>
                <w:bCs/>
                <w:sz w:val="20"/>
              </w:rPr>
              <w:t>Выручка от реализации без налогов</w:t>
            </w:r>
          </w:p>
        </w:tc>
        <w:tc>
          <w:tcPr>
            <w:tcW w:w="1418" w:type="dxa"/>
            <w:shd w:val="clear" w:color="auto" w:fill="D9D9D9"/>
            <w:vAlign w:val="center"/>
          </w:tcPr>
          <w:p w:rsidR="00AD182B" w:rsidRPr="00AD182B" w:rsidRDefault="00AD182B" w:rsidP="00D61DDF">
            <w:pPr>
              <w:jc w:val="right"/>
              <w:rPr>
                <w:bCs/>
                <w:color w:val="000000"/>
              </w:rPr>
            </w:pPr>
          </w:p>
        </w:tc>
        <w:tc>
          <w:tcPr>
            <w:tcW w:w="1417" w:type="dxa"/>
            <w:shd w:val="clear" w:color="auto" w:fill="D9D9D9"/>
            <w:vAlign w:val="center"/>
          </w:tcPr>
          <w:p w:rsidR="00AD182B" w:rsidRPr="00AD182B" w:rsidRDefault="00AD182B" w:rsidP="00D61DDF">
            <w:pPr>
              <w:jc w:val="right"/>
              <w:rPr>
                <w:bCs/>
                <w:color w:val="000000"/>
              </w:rPr>
            </w:pPr>
          </w:p>
        </w:tc>
        <w:tc>
          <w:tcPr>
            <w:tcW w:w="1418" w:type="dxa"/>
            <w:shd w:val="clear" w:color="auto" w:fill="D9D9D9"/>
            <w:vAlign w:val="center"/>
          </w:tcPr>
          <w:p w:rsidR="00AD182B" w:rsidRPr="00AD182B" w:rsidRDefault="00AD182B" w:rsidP="00D61DDF">
            <w:pPr>
              <w:jc w:val="right"/>
              <w:rPr>
                <w:bCs/>
                <w:color w:val="000000"/>
              </w:rPr>
            </w:pPr>
          </w:p>
        </w:tc>
        <w:tc>
          <w:tcPr>
            <w:tcW w:w="1417" w:type="dxa"/>
            <w:shd w:val="clear" w:color="auto" w:fill="D9D9D9"/>
            <w:vAlign w:val="center"/>
          </w:tcPr>
          <w:p w:rsidR="00AD182B" w:rsidRPr="00AD182B" w:rsidRDefault="00AD182B" w:rsidP="00D61DDF">
            <w:pPr>
              <w:jc w:val="right"/>
              <w:rPr>
                <w:bCs/>
                <w:color w:val="000000"/>
              </w:rPr>
            </w:pPr>
          </w:p>
        </w:tc>
      </w:tr>
      <w:tr w:rsidR="00AD182B" w:rsidRPr="00AD182B" w:rsidTr="00D61DDF">
        <w:trPr>
          <w:cantSplit/>
        </w:trPr>
        <w:tc>
          <w:tcPr>
            <w:tcW w:w="4111" w:type="dxa"/>
          </w:tcPr>
          <w:p w:rsidR="00AD182B" w:rsidRPr="00AD182B" w:rsidRDefault="00AD182B" w:rsidP="00D61DDF">
            <w:pPr>
              <w:pStyle w:val="12"/>
              <w:jc w:val="both"/>
              <w:rPr>
                <w:bCs/>
                <w:sz w:val="20"/>
              </w:rPr>
            </w:pPr>
            <w:r w:rsidRPr="00AD182B">
              <w:rPr>
                <w:bCs/>
                <w:sz w:val="20"/>
              </w:rPr>
              <w:t>Себестоимость реализации</w:t>
            </w: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r>
      <w:tr w:rsidR="00AD182B" w:rsidRPr="00AD182B" w:rsidTr="00D61DDF">
        <w:trPr>
          <w:cantSplit/>
        </w:trPr>
        <w:tc>
          <w:tcPr>
            <w:tcW w:w="4111" w:type="dxa"/>
            <w:shd w:val="clear" w:color="auto" w:fill="D9D9D9"/>
          </w:tcPr>
          <w:p w:rsidR="00AD182B" w:rsidRPr="00AD182B" w:rsidRDefault="00AD182B" w:rsidP="00D61DDF">
            <w:pPr>
              <w:pStyle w:val="13"/>
              <w:tabs>
                <w:tab w:val="clear" w:pos="4153"/>
                <w:tab w:val="clear" w:pos="8306"/>
              </w:tabs>
              <w:jc w:val="both"/>
              <w:rPr>
                <w:sz w:val="20"/>
              </w:rPr>
            </w:pPr>
            <w:r w:rsidRPr="00AD182B">
              <w:rPr>
                <w:sz w:val="20"/>
              </w:rPr>
              <w:t>Валовая прибыль</w:t>
            </w:r>
          </w:p>
        </w:tc>
        <w:tc>
          <w:tcPr>
            <w:tcW w:w="1418" w:type="dxa"/>
            <w:shd w:val="clear" w:color="auto" w:fill="D9D9D9"/>
            <w:vAlign w:val="center"/>
          </w:tcPr>
          <w:p w:rsidR="00AD182B" w:rsidRPr="00AD182B" w:rsidRDefault="00AD182B" w:rsidP="00D61DDF">
            <w:pPr>
              <w:jc w:val="right"/>
              <w:rPr>
                <w:bCs/>
                <w:color w:val="000000"/>
              </w:rPr>
            </w:pPr>
          </w:p>
        </w:tc>
        <w:tc>
          <w:tcPr>
            <w:tcW w:w="1417" w:type="dxa"/>
            <w:shd w:val="clear" w:color="auto" w:fill="D9D9D9"/>
            <w:vAlign w:val="center"/>
          </w:tcPr>
          <w:p w:rsidR="00AD182B" w:rsidRPr="00AD182B" w:rsidRDefault="00AD182B" w:rsidP="00D61DDF">
            <w:pPr>
              <w:jc w:val="right"/>
              <w:rPr>
                <w:bCs/>
                <w:color w:val="000000"/>
              </w:rPr>
            </w:pPr>
          </w:p>
        </w:tc>
        <w:tc>
          <w:tcPr>
            <w:tcW w:w="1418" w:type="dxa"/>
            <w:shd w:val="clear" w:color="auto" w:fill="D9D9D9"/>
            <w:vAlign w:val="center"/>
          </w:tcPr>
          <w:p w:rsidR="00AD182B" w:rsidRPr="00AD182B" w:rsidRDefault="00AD182B" w:rsidP="00D61DDF">
            <w:pPr>
              <w:jc w:val="right"/>
              <w:rPr>
                <w:bCs/>
                <w:color w:val="000000"/>
              </w:rPr>
            </w:pPr>
          </w:p>
        </w:tc>
        <w:tc>
          <w:tcPr>
            <w:tcW w:w="1417" w:type="dxa"/>
            <w:shd w:val="clear" w:color="auto" w:fill="D9D9D9"/>
            <w:vAlign w:val="center"/>
          </w:tcPr>
          <w:p w:rsidR="00AD182B" w:rsidRPr="00AD182B" w:rsidRDefault="00AD182B" w:rsidP="00D61DDF">
            <w:pPr>
              <w:jc w:val="right"/>
              <w:rPr>
                <w:bCs/>
                <w:color w:val="000000"/>
              </w:rPr>
            </w:pPr>
          </w:p>
        </w:tc>
      </w:tr>
      <w:tr w:rsidR="00AD182B" w:rsidRPr="00AD182B" w:rsidTr="00D61DDF">
        <w:trPr>
          <w:cantSplit/>
        </w:trPr>
        <w:tc>
          <w:tcPr>
            <w:tcW w:w="4111" w:type="dxa"/>
            <w:shd w:val="clear" w:color="auto" w:fill="D9D9D9"/>
          </w:tcPr>
          <w:p w:rsidR="00AD182B" w:rsidRPr="00AD182B" w:rsidRDefault="00AD182B" w:rsidP="00D61DDF">
            <w:pPr>
              <w:pStyle w:val="12"/>
              <w:jc w:val="both"/>
              <w:rPr>
                <w:bCs/>
                <w:sz w:val="20"/>
              </w:rPr>
            </w:pPr>
            <w:r w:rsidRPr="00AD182B">
              <w:rPr>
                <w:bCs/>
                <w:sz w:val="20"/>
              </w:rPr>
              <w:t>Прибыль (убыток) от продаж</w:t>
            </w:r>
          </w:p>
        </w:tc>
        <w:tc>
          <w:tcPr>
            <w:tcW w:w="1418" w:type="dxa"/>
            <w:shd w:val="clear" w:color="auto" w:fill="D9D9D9"/>
            <w:vAlign w:val="center"/>
          </w:tcPr>
          <w:p w:rsidR="00AD182B" w:rsidRPr="00AD182B" w:rsidRDefault="00AD182B" w:rsidP="00D61DDF">
            <w:pPr>
              <w:jc w:val="right"/>
              <w:rPr>
                <w:bCs/>
                <w:color w:val="000000"/>
              </w:rPr>
            </w:pPr>
          </w:p>
        </w:tc>
        <w:tc>
          <w:tcPr>
            <w:tcW w:w="1417" w:type="dxa"/>
            <w:shd w:val="clear" w:color="auto" w:fill="D9D9D9"/>
            <w:vAlign w:val="center"/>
          </w:tcPr>
          <w:p w:rsidR="00AD182B" w:rsidRPr="00AD182B" w:rsidRDefault="00AD182B" w:rsidP="00D61DDF">
            <w:pPr>
              <w:jc w:val="right"/>
              <w:rPr>
                <w:bCs/>
                <w:color w:val="000000"/>
              </w:rPr>
            </w:pPr>
          </w:p>
        </w:tc>
        <w:tc>
          <w:tcPr>
            <w:tcW w:w="1418" w:type="dxa"/>
            <w:shd w:val="clear" w:color="auto" w:fill="D9D9D9"/>
            <w:vAlign w:val="center"/>
          </w:tcPr>
          <w:p w:rsidR="00AD182B" w:rsidRPr="00AD182B" w:rsidRDefault="00AD182B" w:rsidP="00D61DDF">
            <w:pPr>
              <w:jc w:val="right"/>
              <w:rPr>
                <w:bCs/>
                <w:color w:val="000000"/>
              </w:rPr>
            </w:pPr>
          </w:p>
        </w:tc>
        <w:tc>
          <w:tcPr>
            <w:tcW w:w="1417" w:type="dxa"/>
            <w:shd w:val="clear" w:color="auto" w:fill="D9D9D9"/>
            <w:vAlign w:val="center"/>
          </w:tcPr>
          <w:p w:rsidR="00AD182B" w:rsidRPr="00AD182B" w:rsidRDefault="00AD182B" w:rsidP="00D61DDF">
            <w:pPr>
              <w:jc w:val="right"/>
              <w:rPr>
                <w:bCs/>
                <w:color w:val="000000"/>
              </w:rPr>
            </w:pPr>
          </w:p>
        </w:tc>
      </w:tr>
      <w:tr w:rsidR="00AD182B" w:rsidRPr="00AD182B" w:rsidTr="00D61DDF">
        <w:trPr>
          <w:cantSplit/>
        </w:trPr>
        <w:tc>
          <w:tcPr>
            <w:tcW w:w="4111" w:type="dxa"/>
          </w:tcPr>
          <w:p w:rsidR="00AD182B" w:rsidRPr="00AD182B" w:rsidRDefault="00AD182B" w:rsidP="00D61DDF">
            <w:pPr>
              <w:pStyle w:val="13"/>
              <w:tabs>
                <w:tab w:val="clear" w:pos="4153"/>
                <w:tab w:val="clear" w:pos="8306"/>
              </w:tabs>
              <w:jc w:val="both"/>
              <w:rPr>
                <w:sz w:val="20"/>
              </w:rPr>
            </w:pPr>
            <w:r w:rsidRPr="00AD182B">
              <w:rPr>
                <w:sz w:val="20"/>
              </w:rPr>
              <w:lastRenderedPageBreak/>
              <w:t>Проценты к уплате</w:t>
            </w: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r>
      <w:tr w:rsidR="00AD182B" w:rsidRPr="00AD182B" w:rsidTr="00D61DDF">
        <w:trPr>
          <w:cantSplit/>
        </w:trPr>
        <w:tc>
          <w:tcPr>
            <w:tcW w:w="4111" w:type="dxa"/>
          </w:tcPr>
          <w:p w:rsidR="00AD182B" w:rsidRPr="00AD182B" w:rsidRDefault="00AD182B" w:rsidP="00D61DDF">
            <w:pPr>
              <w:pStyle w:val="13"/>
              <w:tabs>
                <w:tab w:val="clear" w:pos="4153"/>
                <w:tab w:val="clear" w:pos="8306"/>
              </w:tabs>
              <w:jc w:val="both"/>
              <w:rPr>
                <w:sz w:val="20"/>
              </w:rPr>
            </w:pPr>
            <w:r w:rsidRPr="00AD182B">
              <w:rPr>
                <w:sz w:val="20"/>
              </w:rPr>
              <w:t>Прочие операционные доходы</w:t>
            </w: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r>
      <w:tr w:rsidR="00AD182B" w:rsidRPr="00AD182B" w:rsidTr="00D61DDF">
        <w:trPr>
          <w:cantSplit/>
        </w:trPr>
        <w:tc>
          <w:tcPr>
            <w:tcW w:w="4111" w:type="dxa"/>
          </w:tcPr>
          <w:p w:rsidR="00AD182B" w:rsidRPr="00AD182B" w:rsidRDefault="00AD182B" w:rsidP="00D61DDF">
            <w:pPr>
              <w:pStyle w:val="13"/>
              <w:tabs>
                <w:tab w:val="clear" w:pos="4153"/>
                <w:tab w:val="clear" w:pos="8306"/>
              </w:tabs>
              <w:jc w:val="both"/>
              <w:rPr>
                <w:sz w:val="20"/>
              </w:rPr>
            </w:pPr>
            <w:r w:rsidRPr="00AD182B">
              <w:rPr>
                <w:sz w:val="20"/>
              </w:rPr>
              <w:t>Прочие операционные расходы</w:t>
            </w: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r>
      <w:tr w:rsidR="00AD182B" w:rsidRPr="00AD182B" w:rsidTr="00D61DDF">
        <w:trPr>
          <w:cantSplit/>
        </w:trPr>
        <w:tc>
          <w:tcPr>
            <w:tcW w:w="4111" w:type="dxa"/>
          </w:tcPr>
          <w:p w:rsidR="00AD182B" w:rsidRPr="00AD182B" w:rsidRDefault="00AD182B" w:rsidP="00D61DDF">
            <w:pPr>
              <w:pStyle w:val="13"/>
              <w:tabs>
                <w:tab w:val="clear" w:pos="4153"/>
                <w:tab w:val="clear" w:pos="8306"/>
              </w:tabs>
              <w:jc w:val="both"/>
              <w:rPr>
                <w:sz w:val="20"/>
              </w:rPr>
            </w:pPr>
            <w:proofErr w:type="spellStart"/>
            <w:r w:rsidRPr="00AD182B">
              <w:rPr>
                <w:sz w:val="20"/>
              </w:rPr>
              <w:t>Внереализационные</w:t>
            </w:r>
            <w:proofErr w:type="spellEnd"/>
            <w:r w:rsidRPr="00AD182B">
              <w:rPr>
                <w:sz w:val="20"/>
              </w:rPr>
              <w:t xml:space="preserve"> доходы</w:t>
            </w: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r>
      <w:tr w:rsidR="00AD182B" w:rsidRPr="00AD182B" w:rsidTr="00D61DDF">
        <w:trPr>
          <w:cantSplit/>
        </w:trPr>
        <w:tc>
          <w:tcPr>
            <w:tcW w:w="4111" w:type="dxa"/>
          </w:tcPr>
          <w:p w:rsidR="00AD182B" w:rsidRPr="00AD182B" w:rsidRDefault="00AD182B" w:rsidP="00D61DDF">
            <w:pPr>
              <w:pStyle w:val="13"/>
              <w:tabs>
                <w:tab w:val="clear" w:pos="4153"/>
                <w:tab w:val="clear" w:pos="8306"/>
              </w:tabs>
              <w:jc w:val="both"/>
              <w:rPr>
                <w:sz w:val="20"/>
              </w:rPr>
            </w:pPr>
            <w:proofErr w:type="spellStart"/>
            <w:r w:rsidRPr="00AD182B">
              <w:rPr>
                <w:sz w:val="20"/>
              </w:rPr>
              <w:t>Внереализационные</w:t>
            </w:r>
            <w:proofErr w:type="spellEnd"/>
            <w:r w:rsidRPr="00AD182B">
              <w:rPr>
                <w:sz w:val="20"/>
              </w:rPr>
              <w:t xml:space="preserve"> расходы</w:t>
            </w: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r>
      <w:tr w:rsidR="00AD182B" w:rsidRPr="00AD182B" w:rsidTr="00D61DDF">
        <w:trPr>
          <w:cantSplit/>
        </w:trPr>
        <w:tc>
          <w:tcPr>
            <w:tcW w:w="4111" w:type="dxa"/>
            <w:shd w:val="clear" w:color="auto" w:fill="D9D9D9"/>
          </w:tcPr>
          <w:p w:rsidR="00AD182B" w:rsidRPr="00AD182B" w:rsidRDefault="00AD182B" w:rsidP="00D61DDF">
            <w:pPr>
              <w:pStyle w:val="13"/>
              <w:tabs>
                <w:tab w:val="clear" w:pos="4153"/>
                <w:tab w:val="clear" w:pos="8306"/>
              </w:tabs>
              <w:jc w:val="both"/>
              <w:rPr>
                <w:sz w:val="20"/>
              </w:rPr>
            </w:pPr>
            <w:r w:rsidRPr="00AD182B">
              <w:rPr>
                <w:sz w:val="20"/>
              </w:rPr>
              <w:t>Прибыль (убыток) до налогообложения</w:t>
            </w:r>
          </w:p>
        </w:tc>
        <w:tc>
          <w:tcPr>
            <w:tcW w:w="1418" w:type="dxa"/>
            <w:shd w:val="clear" w:color="auto" w:fill="D9D9D9"/>
            <w:vAlign w:val="center"/>
          </w:tcPr>
          <w:p w:rsidR="00AD182B" w:rsidRPr="00AD182B" w:rsidRDefault="00AD182B" w:rsidP="00D61DDF">
            <w:pPr>
              <w:jc w:val="right"/>
              <w:rPr>
                <w:bCs/>
                <w:color w:val="000000"/>
              </w:rPr>
            </w:pPr>
          </w:p>
        </w:tc>
        <w:tc>
          <w:tcPr>
            <w:tcW w:w="1417" w:type="dxa"/>
            <w:shd w:val="clear" w:color="auto" w:fill="D9D9D9"/>
            <w:vAlign w:val="center"/>
          </w:tcPr>
          <w:p w:rsidR="00AD182B" w:rsidRPr="00AD182B" w:rsidRDefault="00AD182B" w:rsidP="00D61DDF">
            <w:pPr>
              <w:jc w:val="right"/>
              <w:rPr>
                <w:bCs/>
                <w:color w:val="000000"/>
              </w:rPr>
            </w:pPr>
          </w:p>
        </w:tc>
        <w:tc>
          <w:tcPr>
            <w:tcW w:w="1418" w:type="dxa"/>
            <w:shd w:val="clear" w:color="auto" w:fill="D9D9D9"/>
            <w:vAlign w:val="center"/>
          </w:tcPr>
          <w:p w:rsidR="00AD182B" w:rsidRPr="00AD182B" w:rsidRDefault="00AD182B" w:rsidP="00D61DDF">
            <w:pPr>
              <w:jc w:val="right"/>
              <w:rPr>
                <w:bCs/>
                <w:color w:val="000000"/>
              </w:rPr>
            </w:pPr>
          </w:p>
        </w:tc>
        <w:tc>
          <w:tcPr>
            <w:tcW w:w="1417" w:type="dxa"/>
            <w:shd w:val="clear" w:color="auto" w:fill="D9D9D9"/>
            <w:vAlign w:val="center"/>
          </w:tcPr>
          <w:p w:rsidR="00AD182B" w:rsidRPr="00AD182B" w:rsidRDefault="00AD182B" w:rsidP="00D61DDF">
            <w:pPr>
              <w:jc w:val="right"/>
              <w:rPr>
                <w:bCs/>
                <w:color w:val="000000"/>
              </w:rPr>
            </w:pPr>
          </w:p>
        </w:tc>
      </w:tr>
      <w:tr w:rsidR="00AD182B" w:rsidRPr="00AD182B" w:rsidTr="00D61DDF">
        <w:trPr>
          <w:cantSplit/>
        </w:trPr>
        <w:tc>
          <w:tcPr>
            <w:tcW w:w="4111" w:type="dxa"/>
          </w:tcPr>
          <w:p w:rsidR="00AD182B" w:rsidRPr="00AD182B" w:rsidRDefault="00AD182B" w:rsidP="00D61DDF">
            <w:pPr>
              <w:pStyle w:val="13"/>
              <w:tabs>
                <w:tab w:val="clear" w:pos="4153"/>
                <w:tab w:val="clear" w:pos="8306"/>
              </w:tabs>
              <w:jc w:val="both"/>
              <w:rPr>
                <w:sz w:val="20"/>
              </w:rPr>
            </w:pPr>
            <w:r w:rsidRPr="00AD182B">
              <w:rPr>
                <w:sz w:val="20"/>
              </w:rPr>
              <w:t>Отложенные налоговые активы</w:t>
            </w: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r>
      <w:tr w:rsidR="00AD182B" w:rsidRPr="00AD182B" w:rsidTr="00D61DDF">
        <w:trPr>
          <w:cantSplit/>
        </w:trPr>
        <w:tc>
          <w:tcPr>
            <w:tcW w:w="4111" w:type="dxa"/>
          </w:tcPr>
          <w:p w:rsidR="00AD182B" w:rsidRPr="00AD182B" w:rsidRDefault="00AD182B" w:rsidP="00D61DDF">
            <w:pPr>
              <w:pStyle w:val="13"/>
              <w:tabs>
                <w:tab w:val="clear" w:pos="4153"/>
                <w:tab w:val="clear" w:pos="8306"/>
              </w:tabs>
              <w:jc w:val="both"/>
              <w:rPr>
                <w:sz w:val="20"/>
              </w:rPr>
            </w:pPr>
            <w:r w:rsidRPr="00AD182B">
              <w:rPr>
                <w:sz w:val="20"/>
              </w:rPr>
              <w:t>Отложенные налоговые обязательства</w:t>
            </w: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r>
      <w:tr w:rsidR="00AD182B" w:rsidRPr="00AD182B" w:rsidTr="00D61DDF">
        <w:trPr>
          <w:cantSplit/>
        </w:trPr>
        <w:tc>
          <w:tcPr>
            <w:tcW w:w="4111" w:type="dxa"/>
            <w:shd w:val="clear" w:color="auto" w:fill="D9D9D9"/>
          </w:tcPr>
          <w:p w:rsidR="00AD182B" w:rsidRPr="00AD182B" w:rsidRDefault="00AD182B" w:rsidP="00D61DDF">
            <w:pPr>
              <w:pStyle w:val="13"/>
              <w:tabs>
                <w:tab w:val="clear" w:pos="4153"/>
                <w:tab w:val="clear" w:pos="8306"/>
              </w:tabs>
              <w:jc w:val="both"/>
              <w:rPr>
                <w:sz w:val="20"/>
              </w:rPr>
            </w:pPr>
            <w:r w:rsidRPr="00AD182B">
              <w:rPr>
                <w:sz w:val="20"/>
              </w:rPr>
              <w:t>Чистая прибыль (убыток) отчетного периода</w:t>
            </w:r>
          </w:p>
        </w:tc>
        <w:tc>
          <w:tcPr>
            <w:tcW w:w="1418" w:type="dxa"/>
            <w:shd w:val="clear" w:color="auto" w:fill="D9D9D9"/>
            <w:vAlign w:val="center"/>
          </w:tcPr>
          <w:p w:rsidR="00AD182B" w:rsidRPr="00AD182B" w:rsidRDefault="00AD182B" w:rsidP="00D61DDF">
            <w:pPr>
              <w:jc w:val="right"/>
              <w:rPr>
                <w:bCs/>
                <w:color w:val="000000"/>
              </w:rPr>
            </w:pPr>
          </w:p>
        </w:tc>
        <w:tc>
          <w:tcPr>
            <w:tcW w:w="1417" w:type="dxa"/>
            <w:shd w:val="clear" w:color="auto" w:fill="D9D9D9"/>
            <w:vAlign w:val="center"/>
          </w:tcPr>
          <w:p w:rsidR="00AD182B" w:rsidRPr="00AD182B" w:rsidRDefault="00AD182B" w:rsidP="00D61DDF">
            <w:pPr>
              <w:jc w:val="right"/>
              <w:rPr>
                <w:bCs/>
                <w:color w:val="000000"/>
              </w:rPr>
            </w:pPr>
          </w:p>
        </w:tc>
        <w:tc>
          <w:tcPr>
            <w:tcW w:w="1418" w:type="dxa"/>
            <w:shd w:val="clear" w:color="auto" w:fill="D9D9D9"/>
            <w:vAlign w:val="center"/>
          </w:tcPr>
          <w:p w:rsidR="00AD182B" w:rsidRPr="00AD182B" w:rsidRDefault="00AD182B" w:rsidP="00D61DDF">
            <w:pPr>
              <w:jc w:val="right"/>
              <w:rPr>
                <w:bCs/>
                <w:color w:val="000000"/>
              </w:rPr>
            </w:pPr>
          </w:p>
        </w:tc>
        <w:tc>
          <w:tcPr>
            <w:tcW w:w="1417" w:type="dxa"/>
            <w:shd w:val="clear" w:color="auto" w:fill="D9D9D9"/>
            <w:vAlign w:val="center"/>
          </w:tcPr>
          <w:p w:rsidR="00AD182B" w:rsidRPr="00AD182B" w:rsidRDefault="00AD182B" w:rsidP="00D61DDF">
            <w:pPr>
              <w:jc w:val="right"/>
              <w:rPr>
                <w:bCs/>
                <w:color w:val="000000"/>
              </w:rPr>
            </w:pPr>
          </w:p>
        </w:tc>
      </w:tr>
      <w:tr w:rsidR="00AD182B" w:rsidRPr="00AD182B" w:rsidTr="00D61DDF">
        <w:trPr>
          <w:cantSplit/>
          <w:trHeight w:hRule="exact" w:val="287"/>
        </w:trPr>
        <w:tc>
          <w:tcPr>
            <w:tcW w:w="4111" w:type="dxa"/>
          </w:tcPr>
          <w:p w:rsidR="00AD182B" w:rsidRPr="00AD182B" w:rsidRDefault="00AD182B" w:rsidP="00D61DDF">
            <w:pPr>
              <w:pStyle w:val="13"/>
              <w:tabs>
                <w:tab w:val="clear" w:pos="4153"/>
                <w:tab w:val="clear" w:pos="8306"/>
              </w:tabs>
              <w:jc w:val="both"/>
              <w:rPr>
                <w:sz w:val="2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r>
      <w:tr w:rsidR="00AD182B" w:rsidRPr="00AD182B" w:rsidTr="00D61DDF">
        <w:trPr>
          <w:cantSplit/>
        </w:trPr>
        <w:tc>
          <w:tcPr>
            <w:tcW w:w="4111" w:type="dxa"/>
          </w:tcPr>
          <w:p w:rsidR="00AD182B" w:rsidRPr="00AD182B" w:rsidRDefault="00AD182B" w:rsidP="00D61DDF">
            <w:pPr>
              <w:pStyle w:val="13"/>
              <w:tabs>
                <w:tab w:val="clear" w:pos="4153"/>
                <w:tab w:val="clear" w:pos="8306"/>
              </w:tabs>
              <w:jc w:val="both"/>
              <w:rPr>
                <w:sz w:val="20"/>
              </w:rPr>
            </w:pPr>
            <w:r w:rsidRPr="00AD182B">
              <w:rPr>
                <w:sz w:val="20"/>
              </w:rPr>
              <w:t>Среднемесячная выручка за квартал</w:t>
            </w: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r>
      <w:tr w:rsidR="00AD182B" w:rsidRPr="00AD182B" w:rsidTr="00D61DDF">
        <w:trPr>
          <w:cantSplit/>
        </w:trPr>
        <w:tc>
          <w:tcPr>
            <w:tcW w:w="4111" w:type="dxa"/>
          </w:tcPr>
          <w:p w:rsidR="00AD182B" w:rsidRPr="00AD182B" w:rsidRDefault="00AD182B" w:rsidP="00D61DDF">
            <w:pPr>
              <w:pStyle w:val="13"/>
              <w:tabs>
                <w:tab w:val="clear" w:pos="4153"/>
                <w:tab w:val="clear" w:pos="8306"/>
              </w:tabs>
              <w:jc w:val="both"/>
              <w:rPr>
                <w:sz w:val="20"/>
              </w:rPr>
            </w:pPr>
            <w:r w:rsidRPr="00AD182B">
              <w:rPr>
                <w:sz w:val="20"/>
              </w:rPr>
              <w:t>Среднемесячная чистая прибыль (убыток) за квартал</w:t>
            </w: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r>
    </w:tbl>
    <w:p w:rsidR="00AD182B" w:rsidRDefault="00AD182B" w:rsidP="00AD182B">
      <w:pPr>
        <w:ind w:firstLine="540"/>
        <w:jc w:val="both"/>
        <w:rPr>
          <w:i/>
          <w:color w:val="17365D"/>
          <w:sz w:val="20"/>
          <w:szCs w:val="20"/>
        </w:rPr>
      </w:pPr>
      <w:r w:rsidRPr="00AD182B">
        <w:t>Вывод</w:t>
      </w:r>
      <w:r w:rsidRPr="00AD182B">
        <w:rPr>
          <w:sz w:val="20"/>
          <w:szCs w:val="20"/>
        </w:rPr>
        <w:t xml:space="preserve">: </w:t>
      </w:r>
      <w:r w:rsidRPr="00AD182B">
        <w:rPr>
          <w:i/>
          <w:color w:val="17365D"/>
          <w:sz w:val="20"/>
          <w:szCs w:val="20"/>
        </w:rPr>
        <w:t>Пояснить, за счет чего поступает выручка; провести анализ прироста (снижения) объемов выручки, себестоимости, прибыли; сравнение с предыдущим периодом. Если имеются убытки, необходимо объяснить причины.</w:t>
      </w:r>
    </w:p>
    <w:p w:rsidR="00CE0CB0" w:rsidRPr="00AD182B" w:rsidRDefault="00CE0CB0" w:rsidP="00AD182B">
      <w:pPr>
        <w:ind w:firstLine="540"/>
        <w:jc w:val="both"/>
        <w:rPr>
          <w:i/>
          <w:color w:val="17365D"/>
        </w:rPr>
      </w:pPr>
    </w:p>
    <w:p w:rsidR="00AD182B" w:rsidRPr="00AD182B" w:rsidRDefault="00AD182B" w:rsidP="00AD182B">
      <w:pPr>
        <w:jc w:val="both"/>
      </w:pPr>
      <w:r w:rsidRPr="00AD182B">
        <w:t xml:space="preserve">Краткий анализ баланса за </w:t>
      </w:r>
      <w:proofErr w:type="gramStart"/>
      <w:r w:rsidRPr="00AD182B">
        <w:t>последние</w:t>
      </w:r>
      <w:proofErr w:type="gramEnd"/>
      <w:r w:rsidRPr="00AD182B">
        <w:t xml:space="preserve"> 5 отчетных периодов (при УСНО – упрощенная произвольная форма)</w:t>
      </w:r>
    </w:p>
    <w:tbl>
      <w:tblPr>
        <w:tblW w:w="5034" w:type="pct"/>
        <w:tblInd w:w="108" w:type="dxa"/>
        <w:tblLayout w:type="fixed"/>
        <w:tblLook w:val="0000"/>
      </w:tblPr>
      <w:tblGrid>
        <w:gridCol w:w="2499"/>
        <w:gridCol w:w="1182"/>
        <w:gridCol w:w="1185"/>
        <w:gridCol w:w="1185"/>
        <w:gridCol w:w="1183"/>
        <w:gridCol w:w="1185"/>
        <w:gridCol w:w="1502"/>
      </w:tblGrid>
      <w:tr w:rsidR="00AD182B" w:rsidRPr="00AD182B" w:rsidTr="00D61DDF">
        <w:trPr>
          <w:trHeight w:val="255"/>
        </w:trPr>
        <w:tc>
          <w:tcPr>
            <w:tcW w:w="12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pPr>
              <w:jc w:val="center"/>
            </w:pPr>
          </w:p>
        </w:tc>
        <w:tc>
          <w:tcPr>
            <w:tcW w:w="596" w:type="pct"/>
            <w:tcBorders>
              <w:top w:val="single" w:sz="4" w:space="0" w:color="auto"/>
              <w:left w:val="nil"/>
              <w:bottom w:val="single" w:sz="4" w:space="0" w:color="auto"/>
              <w:right w:val="single" w:sz="4" w:space="0" w:color="auto"/>
            </w:tcBorders>
            <w:shd w:val="clear" w:color="auto" w:fill="auto"/>
            <w:noWrap/>
            <w:vAlign w:val="bottom"/>
          </w:tcPr>
          <w:p w:rsidR="00AD182B" w:rsidRPr="00AD182B" w:rsidRDefault="00AD182B" w:rsidP="00D61DDF">
            <w:pPr>
              <w:jc w:val="center"/>
              <w:rPr>
                <w:bCs/>
              </w:rPr>
            </w:pPr>
            <w:r w:rsidRPr="00AD182B">
              <w:rPr>
                <w:bCs/>
              </w:rPr>
              <w:t xml:space="preserve">1-й </w:t>
            </w:r>
            <w:proofErr w:type="spellStart"/>
            <w:r w:rsidRPr="00AD182B">
              <w:rPr>
                <w:bCs/>
              </w:rPr>
              <w:t>отч</w:t>
            </w:r>
            <w:proofErr w:type="spellEnd"/>
            <w:r w:rsidRPr="00AD182B">
              <w:rPr>
                <w:bCs/>
              </w:rPr>
              <w:t>. период</w:t>
            </w:r>
          </w:p>
        </w:tc>
        <w:tc>
          <w:tcPr>
            <w:tcW w:w="597" w:type="pct"/>
            <w:tcBorders>
              <w:top w:val="single" w:sz="4" w:space="0" w:color="auto"/>
              <w:left w:val="nil"/>
              <w:bottom w:val="single" w:sz="4" w:space="0" w:color="auto"/>
              <w:right w:val="single" w:sz="4" w:space="0" w:color="auto"/>
            </w:tcBorders>
            <w:shd w:val="clear" w:color="auto" w:fill="auto"/>
            <w:noWrap/>
            <w:vAlign w:val="bottom"/>
          </w:tcPr>
          <w:p w:rsidR="00AD182B" w:rsidRPr="00AD182B" w:rsidRDefault="00AD182B" w:rsidP="00D61DDF">
            <w:pPr>
              <w:jc w:val="center"/>
              <w:rPr>
                <w:bCs/>
              </w:rPr>
            </w:pPr>
            <w:r w:rsidRPr="00AD182B">
              <w:rPr>
                <w:bCs/>
              </w:rPr>
              <w:t xml:space="preserve">2-й </w:t>
            </w:r>
            <w:proofErr w:type="spellStart"/>
            <w:r w:rsidRPr="00AD182B">
              <w:rPr>
                <w:bCs/>
              </w:rPr>
              <w:t>отч</w:t>
            </w:r>
            <w:proofErr w:type="spellEnd"/>
            <w:r w:rsidRPr="00AD182B">
              <w:rPr>
                <w:bCs/>
              </w:rPr>
              <w:t>. период</w:t>
            </w:r>
          </w:p>
        </w:tc>
        <w:tc>
          <w:tcPr>
            <w:tcW w:w="597" w:type="pct"/>
            <w:tcBorders>
              <w:top w:val="single" w:sz="4" w:space="0" w:color="auto"/>
              <w:left w:val="nil"/>
              <w:bottom w:val="single" w:sz="4" w:space="0" w:color="auto"/>
              <w:right w:val="single" w:sz="4" w:space="0" w:color="auto"/>
            </w:tcBorders>
            <w:shd w:val="clear" w:color="auto" w:fill="auto"/>
            <w:noWrap/>
            <w:vAlign w:val="bottom"/>
          </w:tcPr>
          <w:p w:rsidR="00AD182B" w:rsidRPr="00AD182B" w:rsidRDefault="00AD182B" w:rsidP="00D61DDF">
            <w:pPr>
              <w:jc w:val="center"/>
              <w:rPr>
                <w:bCs/>
              </w:rPr>
            </w:pPr>
            <w:r w:rsidRPr="00AD182B">
              <w:rPr>
                <w:bCs/>
              </w:rPr>
              <w:t xml:space="preserve">3-й </w:t>
            </w:r>
            <w:proofErr w:type="spellStart"/>
            <w:r w:rsidRPr="00AD182B">
              <w:rPr>
                <w:bCs/>
              </w:rPr>
              <w:t>отч</w:t>
            </w:r>
            <w:proofErr w:type="spellEnd"/>
            <w:r w:rsidRPr="00AD182B">
              <w:rPr>
                <w:bCs/>
              </w:rPr>
              <w:t>. период</w:t>
            </w:r>
          </w:p>
        </w:tc>
        <w:tc>
          <w:tcPr>
            <w:tcW w:w="596" w:type="pct"/>
            <w:tcBorders>
              <w:top w:val="single" w:sz="4" w:space="0" w:color="auto"/>
              <w:left w:val="nil"/>
              <w:bottom w:val="single" w:sz="4" w:space="0" w:color="auto"/>
              <w:right w:val="single" w:sz="4" w:space="0" w:color="auto"/>
            </w:tcBorders>
            <w:shd w:val="clear" w:color="auto" w:fill="auto"/>
            <w:noWrap/>
            <w:vAlign w:val="bottom"/>
          </w:tcPr>
          <w:p w:rsidR="00AD182B" w:rsidRPr="00AD182B" w:rsidRDefault="00AD182B" w:rsidP="00D61DDF">
            <w:pPr>
              <w:jc w:val="center"/>
              <w:rPr>
                <w:bCs/>
              </w:rPr>
            </w:pPr>
            <w:r w:rsidRPr="00AD182B">
              <w:rPr>
                <w:bCs/>
              </w:rPr>
              <w:t xml:space="preserve">4-й </w:t>
            </w:r>
            <w:proofErr w:type="spellStart"/>
            <w:r w:rsidRPr="00AD182B">
              <w:rPr>
                <w:bCs/>
              </w:rPr>
              <w:t>отч</w:t>
            </w:r>
            <w:proofErr w:type="spellEnd"/>
            <w:r w:rsidRPr="00AD182B">
              <w:rPr>
                <w:bCs/>
              </w:rPr>
              <w:t>. период</w:t>
            </w:r>
          </w:p>
        </w:tc>
        <w:tc>
          <w:tcPr>
            <w:tcW w:w="597" w:type="pct"/>
            <w:tcBorders>
              <w:top w:val="single" w:sz="4" w:space="0" w:color="auto"/>
              <w:left w:val="nil"/>
              <w:bottom w:val="single" w:sz="4" w:space="0" w:color="auto"/>
              <w:right w:val="single" w:sz="4" w:space="0" w:color="auto"/>
            </w:tcBorders>
            <w:shd w:val="clear" w:color="auto" w:fill="auto"/>
            <w:noWrap/>
            <w:vAlign w:val="bottom"/>
          </w:tcPr>
          <w:p w:rsidR="00AD182B" w:rsidRPr="00AD182B" w:rsidRDefault="00AD182B" w:rsidP="00D61DDF">
            <w:pPr>
              <w:jc w:val="center"/>
              <w:rPr>
                <w:bCs/>
              </w:rPr>
            </w:pPr>
            <w:r w:rsidRPr="00AD182B">
              <w:rPr>
                <w:bCs/>
              </w:rPr>
              <w:t xml:space="preserve">5-й </w:t>
            </w:r>
            <w:proofErr w:type="spellStart"/>
            <w:r w:rsidRPr="00AD182B">
              <w:rPr>
                <w:bCs/>
              </w:rPr>
              <w:t>отч</w:t>
            </w:r>
            <w:proofErr w:type="spellEnd"/>
            <w:r w:rsidRPr="00AD182B">
              <w:rPr>
                <w:bCs/>
              </w:rPr>
              <w:t>. период</w:t>
            </w:r>
          </w:p>
        </w:tc>
        <w:tc>
          <w:tcPr>
            <w:tcW w:w="757" w:type="pct"/>
            <w:tcBorders>
              <w:top w:val="single" w:sz="4" w:space="0" w:color="auto"/>
              <w:left w:val="nil"/>
              <w:bottom w:val="single" w:sz="4" w:space="0" w:color="auto"/>
              <w:right w:val="single" w:sz="4" w:space="0" w:color="auto"/>
            </w:tcBorders>
            <w:shd w:val="clear" w:color="auto" w:fill="auto"/>
            <w:noWrap/>
            <w:vAlign w:val="bottom"/>
          </w:tcPr>
          <w:p w:rsidR="00AD182B" w:rsidRPr="00AD182B" w:rsidRDefault="00AD182B" w:rsidP="00D61DDF">
            <w:pPr>
              <w:jc w:val="center"/>
            </w:pPr>
            <w:proofErr w:type="spellStart"/>
            <w:r w:rsidRPr="00AD182B">
              <w:t>Уд</w:t>
            </w:r>
            <w:proofErr w:type="gramStart"/>
            <w:r w:rsidRPr="00AD182B">
              <w:t>.в</w:t>
            </w:r>
            <w:proofErr w:type="gramEnd"/>
            <w:r w:rsidRPr="00AD182B">
              <w:t>ес</w:t>
            </w:r>
            <w:proofErr w:type="spellEnd"/>
            <w:r w:rsidRPr="00AD182B">
              <w:t>. %</w:t>
            </w:r>
          </w:p>
        </w:tc>
      </w:tr>
      <w:tr w:rsidR="00AD182B" w:rsidRPr="00AD182B" w:rsidTr="00D61DDF">
        <w:trPr>
          <w:trHeight w:val="255"/>
        </w:trPr>
        <w:tc>
          <w:tcPr>
            <w:tcW w:w="1260" w:type="pct"/>
            <w:tcBorders>
              <w:top w:val="single" w:sz="4" w:space="0" w:color="auto"/>
              <w:left w:val="single" w:sz="4" w:space="0" w:color="auto"/>
              <w:bottom w:val="single" w:sz="4" w:space="0" w:color="auto"/>
              <w:right w:val="single" w:sz="4" w:space="0" w:color="auto"/>
            </w:tcBorders>
            <w:shd w:val="clear" w:color="auto" w:fill="C0C0C0"/>
            <w:noWrap/>
            <w:vAlign w:val="bottom"/>
          </w:tcPr>
          <w:p w:rsidR="00AD182B" w:rsidRPr="00AD182B" w:rsidRDefault="00AD182B" w:rsidP="00D61DDF">
            <w:pPr>
              <w:jc w:val="center"/>
              <w:rPr>
                <w:bCs/>
              </w:rPr>
            </w:pPr>
            <w:r w:rsidRPr="00AD182B">
              <w:rPr>
                <w:bCs/>
              </w:rPr>
              <w:t>АКТИВ</w:t>
            </w:r>
          </w:p>
        </w:tc>
        <w:tc>
          <w:tcPr>
            <w:tcW w:w="596"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r w:rsidRPr="00AD182B">
              <w:t> </w:t>
            </w:r>
          </w:p>
        </w:tc>
        <w:tc>
          <w:tcPr>
            <w:tcW w:w="59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r w:rsidRPr="00AD182B">
              <w:t> </w:t>
            </w:r>
          </w:p>
        </w:tc>
        <w:tc>
          <w:tcPr>
            <w:tcW w:w="59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r w:rsidRPr="00AD182B">
              <w:t> </w:t>
            </w:r>
          </w:p>
        </w:tc>
        <w:tc>
          <w:tcPr>
            <w:tcW w:w="596"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r w:rsidRPr="00AD182B">
              <w:t> </w:t>
            </w:r>
          </w:p>
        </w:tc>
        <w:tc>
          <w:tcPr>
            <w:tcW w:w="59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r w:rsidRPr="00AD182B">
              <w:t> </w:t>
            </w:r>
          </w:p>
        </w:tc>
        <w:tc>
          <w:tcPr>
            <w:tcW w:w="75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r w:rsidRPr="00AD182B">
              <w:t> </w:t>
            </w:r>
          </w:p>
        </w:tc>
      </w:tr>
      <w:tr w:rsidR="00AD182B" w:rsidRPr="00AD182B" w:rsidTr="00D61DDF">
        <w:trPr>
          <w:trHeight w:val="78"/>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proofErr w:type="spellStart"/>
            <w:r w:rsidRPr="00AD182B">
              <w:t>Внеоборотные</w:t>
            </w:r>
            <w:proofErr w:type="spellEnd"/>
            <w:r w:rsidRPr="00AD182B">
              <w:t xml:space="preserve"> активы</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r>
      <w:tr w:rsidR="00AD182B" w:rsidRPr="00AD182B" w:rsidTr="00D61DDF">
        <w:trPr>
          <w:trHeight w:val="48"/>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r w:rsidRPr="00AD182B">
              <w:t>Запасы</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r>
      <w:tr w:rsidR="00AD182B" w:rsidRPr="00AD182B" w:rsidTr="00D61DDF">
        <w:trPr>
          <w:trHeight w:val="48"/>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r w:rsidRPr="00AD182B">
              <w:t>Дебиторская задолженность</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r>
      <w:tr w:rsidR="00AD182B" w:rsidRPr="00AD182B" w:rsidTr="00D61DDF">
        <w:trPr>
          <w:trHeight w:val="160"/>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pPr>
              <w:outlineLvl w:val="0"/>
            </w:pPr>
            <w:r w:rsidRPr="00AD182B">
              <w:t>НДС к зачету</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r>
      <w:tr w:rsidR="00AD182B" w:rsidRPr="00AD182B" w:rsidTr="00D61DDF">
        <w:trPr>
          <w:trHeight w:val="48"/>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r w:rsidRPr="00AD182B">
              <w:t>Д/с и КФВ</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r>
      <w:tr w:rsidR="00AD182B" w:rsidRPr="00AD182B" w:rsidTr="00D61DDF">
        <w:trPr>
          <w:trHeight w:val="255"/>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pPr>
              <w:outlineLvl w:val="0"/>
            </w:pPr>
            <w:r w:rsidRPr="00AD182B">
              <w:t>Итого</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r>
      <w:tr w:rsidR="00AD182B" w:rsidRPr="00AD182B" w:rsidTr="00D61DDF">
        <w:trPr>
          <w:trHeight w:val="255"/>
        </w:trPr>
        <w:tc>
          <w:tcPr>
            <w:tcW w:w="1260" w:type="pct"/>
            <w:tcBorders>
              <w:top w:val="single" w:sz="4" w:space="0" w:color="auto"/>
              <w:left w:val="single" w:sz="4" w:space="0" w:color="auto"/>
              <w:bottom w:val="single" w:sz="4" w:space="0" w:color="auto"/>
              <w:right w:val="single" w:sz="4" w:space="0" w:color="auto"/>
            </w:tcBorders>
            <w:shd w:val="clear" w:color="auto" w:fill="C0C0C0"/>
            <w:noWrap/>
            <w:vAlign w:val="bottom"/>
          </w:tcPr>
          <w:p w:rsidR="00AD182B" w:rsidRPr="00AD182B" w:rsidRDefault="00AD182B" w:rsidP="00D61DDF">
            <w:pPr>
              <w:jc w:val="center"/>
              <w:rPr>
                <w:bCs/>
              </w:rPr>
            </w:pPr>
            <w:r w:rsidRPr="00AD182B">
              <w:rPr>
                <w:bCs/>
              </w:rPr>
              <w:t>ПАССИВ</w:t>
            </w:r>
          </w:p>
        </w:tc>
        <w:tc>
          <w:tcPr>
            <w:tcW w:w="596"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pPr>
              <w:jc w:val="center"/>
              <w:rPr>
                <w:bCs/>
              </w:rPr>
            </w:pPr>
          </w:p>
        </w:tc>
        <w:tc>
          <w:tcPr>
            <w:tcW w:w="59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pPr>
              <w:jc w:val="center"/>
              <w:rPr>
                <w:bCs/>
              </w:rPr>
            </w:pPr>
          </w:p>
        </w:tc>
        <w:tc>
          <w:tcPr>
            <w:tcW w:w="59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pPr>
              <w:jc w:val="center"/>
              <w:rPr>
                <w:bCs/>
              </w:rPr>
            </w:pPr>
          </w:p>
        </w:tc>
        <w:tc>
          <w:tcPr>
            <w:tcW w:w="596"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pPr>
              <w:jc w:val="center"/>
              <w:rPr>
                <w:bCs/>
              </w:rPr>
            </w:pPr>
          </w:p>
        </w:tc>
        <w:tc>
          <w:tcPr>
            <w:tcW w:w="59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pPr>
              <w:jc w:val="center"/>
              <w:rPr>
                <w:bCs/>
              </w:rPr>
            </w:pPr>
          </w:p>
        </w:tc>
        <w:tc>
          <w:tcPr>
            <w:tcW w:w="75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pPr>
              <w:jc w:val="center"/>
              <w:rPr>
                <w:bCs/>
              </w:rPr>
            </w:pPr>
          </w:p>
        </w:tc>
      </w:tr>
      <w:tr w:rsidR="00AD182B" w:rsidRPr="00AD182B" w:rsidTr="00D61DDF">
        <w:trPr>
          <w:trHeight w:val="149"/>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r w:rsidRPr="00AD182B">
              <w:t>Уставный капитал</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r>
      <w:tr w:rsidR="00AD182B" w:rsidRPr="00AD182B" w:rsidTr="00D61DDF">
        <w:trPr>
          <w:trHeight w:val="48"/>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r w:rsidRPr="00AD182B">
              <w:t>Нераспределенная прибыль</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center"/>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center"/>
            </w:pPr>
          </w:p>
        </w:tc>
      </w:tr>
      <w:tr w:rsidR="00AD182B" w:rsidRPr="00AD182B" w:rsidTr="00D61DDF">
        <w:trPr>
          <w:trHeight w:val="118"/>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r w:rsidRPr="00AD182B">
              <w:t>Займы</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r>
      <w:tr w:rsidR="00AD182B" w:rsidRPr="00AD182B" w:rsidTr="00D61DDF">
        <w:trPr>
          <w:trHeight w:val="102"/>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r w:rsidRPr="00AD182B">
              <w:t>Кредиторская задолженность</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r>
      <w:tr w:rsidR="00AD182B" w:rsidRPr="00AD182B" w:rsidTr="00D61DDF">
        <w:trPr>
          <w:trHeight w:val="86"/>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pPr>
              <w:outlineLvl w:val="0"/>
            </w:pPr>
            <w:r w:rsidRPr="00AD182B">
              <w:t>Резервный капитал</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r>
      <w:tr w:rsidR="00AD182B" w:rsidRPr="00AD182B" w:rsidTr="00D61DDF">
        <w:trPr>
          <w:trHeight w:val="255"/>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r w:rsidRPr="00AD182B">
              <w:t>Прочие пассивы</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r>
      <w:tr w:rsidR="00AD182B" w:rsidRPr="00AD182B" w:rsidTr="00D61DDF">
        <w:trPr>
          <w:trHeight w:val="255"/>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pPr>
              <w:rPr>
                <w:bCs/>
              </w:rPr>
            </w:pPr>
            <w:r w:rsidRPr="00AD182B">
              <w:rPr>
                <w:bCs/>
              </w:rPr>
              <w:t>Валюта баланса</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r>
      <w:tr w:rsidR="00AD182B" w:rsidRPr="00AD182B" w:rsidTr="00D61DDF">
        <w:trPr>
          <w:trHeight w:val="255"/>
        </w:trPr>
        <w:tc>
          <w:tcPr>
            <w:tcW w:w="1260" w:type="pct"/>
            <w:tcBorders>
              <w:top w:val="single" w:sz="4" w:space="0" w:color="auto"/>
              <w:left w:val="single" w:sz="4" w:space="0" w:color="auto"/>
              <w:bottom w:val="single" w:sz="4" w:space="0" w:color="auto"/>
              <w:right w:val="single" w:sz="4" w:space="0" w:color="auto"/>
            </w:tcBorders>
            <w:shd w:val="clear" w:color="auto" w:fill="C0C0C0"/>
            <w:noWrap/>
            <w:vAlign w:val="bottom"/>
          </w:tcPr>
          <w:p w:rsidR="00AD182B" w:rsidRPr="00AD182B" w:rsidRDefault="00AD182B" w:rsidP="00D61DDF">
            <w:pPr>
              <w:rPr>
                <w:bCs/>
              </w:rPr>
            </w:pPr>
            <w:r w:rsidRPr="00AD182B">
              <w:rPr>
                <w:bCs/>
              </w:rPr>
              <w:t>ПРИБЫЛИ УБЫТКИ</w:t>
            </w:r>
          </w:p>
        </w:tc>
        <w:tc>
          <w:tcPr>
            <w:tcW w:w="596"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pPr>
              <w:jc w:val="center"/>
              <w:rPr>
                <w:bCs/>
              </w:rPr>
            </w:pPr>
          </w:p>
        </w:tc>
        <w:tc>
          <w:tcPr>
            <w:tcW w:w="59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pPr>
              <w:jc w:val="center"/>
              <w:rPr>
                <w:bCs/>
              </w:rPr>
            </w:pPr>
          </w:p>
        </w:tc>
        <w:tc>
          <w:tcPr>
            <w:tcW w:w="59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pPr>
              <w:jc w:val="center"/>
              <w:rPr>
                <w:bCs/>
              </w:rPr>
            </w:pPr>
          </w:p>
        </w:tc>
        <w:tc>
          <w:tcPr>
            <w:tcW w:w="596"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r w:rsidRPr="00AD182B">
              <w:t> </w:t>
            </w:r>
          </w:p>
        </w:tc>
        <w:tc>
          <w:tcPr>
            <w:tcW w:w="59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r w:rsidRPr="00AD182B">
              <w:t> </w:t>
            </w:r>
          </w:p>
        </w:tc>
        <w:tc>
          <w:tcPr>
            <w:tcW w:w="75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r w:rsidRPr="00AD182B">
              <w:t> </w:t>
            </w:r>
          </w:p>
        </w:tc>
      </w:tr>
      <w:tr w:rsidR="00AD182B" w:rsidRPr="00AD182B" w:rsidTr="00D61DDF">
        <w:trPr>
          <w:trHeight w:val="83"/>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r w:rsidRPr="00AD182B">
              <w:t xml:space="preserve">Выручка </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r w:rsidRPr="00AD182B">
              <w:t> </w:t>
            </w: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r w:rsidRPr="00AD182B">
              <w:t> </w:t>
            </w: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r w:rsidRPr="00AD182B">
              <w:t> </w:t>
            </w:r>
          </w:p>
        </w:tc>
      </w:tr>
      <w:tr w:rsidR="00AD182B" w:rsidRPr="00AD182B" w:rsidTr="00D61DDF">
        <w:trPr>
          <w:trHeight w:val="66"/>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r w:rsidRPr="00AD182B">
              <w:t>Себестоимость</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r w:rsidRPr="00AD182B">
              <w:t> </w:t>
            </w: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r w:rsidRPr="00AD182B">
              <w:t> </w:t>
            </w: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r w:rsidRPr="00AD182B">
              <w:t> </w:t>
            </w:r>
          </w:p>
        </w:tc>
      </w:tr>
      <w:tr w:rsidR="00AD182B" w:rsidRPr="00AD182B" w:rsidTr="00D61DDF">
        <w:trPr>
          <w:trHeight w:val="51"/>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r w:rsidRPr="00AD182B">
              <w:t>Чистая прибыль</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r w:rsidRPr="00AD182B">
              <w:t> </w:t>
            </w: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r w:rsidRPr="00AD182B">
              <w:t> </w:t>
            </w: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r w:rsidRPr="00AD182B">
              <w:t> </w:t>
            </w:r>
          </w:p>
        </w:tc>
      </w:tr>
    </w:tbl>
    <w:p w:rsidR="00AD182B" w:rsidRPr="00AD182B" w:rsidRDefault="00AD182B" w:rsidP="00AD182B">
      <w:pPr>
        <w:jc w:val="both"/>
      </w:pPr>
      <w:r w:rsidRPr="00AD182B">
        <w:t>Выводы по балансу:</w:t>
      </w:r>
    </w:p>
    <w:p w:rsidR="00CE0CB0" w:rsidRDefault="00CE0CB0" w:rsidP="00AD182B">
      <w:pPr>
        <w:pStyle w:val="BodyText22"/>
        <w:rPr>
          <w:bCs/>
          <w:sz w:val="20"/>
        </w:rPr>
      </w:pPr>
    </w:p>
    <w:p w:rsidR="00AD182B" w:rsidRPr="00AD182B" w:rsidRDefault="00AD182B" w:rsidP="00AD182B">
      <w:pPr>
        <w:pStyle w:val="BodyText22"/>
        <w:rPr>
          <w:bCs/>
          <w:sz w:val="20"/>
        </w:rPr>
      </w:pPr>
      <w:r w:rsidRPr="00AD182B">
        <w:rPr>
          <w:bCs/>
          <w:sz w:val="20"/>
        </w:rPr>
        <w:t>Коэффициенты, характеризующие финансовое состояние.</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0"/>
        <w:gridCol w:w="1044"/>
        <w:gridCol w:w="1044"/>
        <w:gridCol w:w="1044"/>
        <w:gridCol w:w="1249"/>
      </w:tblGrid>
      <w:tr w:rsidR="00AD182B" w:rsidRPr="00AD182B" w:rsidTr="00D61DDF">
        <w:trPr>
          <w:trHeight w:val="190"/>
        </w:trPr>
        <w:tc>
          <w:tcPr>
            <w:tcW w:w="5400" w:type="dxa"/>
          </w:tcPr>
          <w:p w:rsidR="00AD182B" w:rsidRPr="00AD182B" w:rsidRDefault="00AD182B" w:rsidP="00D61DDF">
            <w:pPr>
              <w:pStyle w:val="12"/>
              <w:jc w:val="center"/>
              <w:rPr>
                <w:sz w:val="20"/>
              </w:rPr>
            </w:pPr>
            <w:r w:rsidRPr="00AD182B">
              <w:rPr>
                <w:sz w:val="20"/>
              </w:rPr>
              <w:t>Показатель</w:t>
            </w:r>
          </w:p>
        </w:tc>
        <w:tc>
          <w:tcPr>
            <w:tcW w:w="1044" w:type="dxa"/>
          </w:tcPr>
          <w:p w:rsidR="00AD182B" w:rsidRPr="00AD182B" w:rsidRDefault="00AD182B" w:rsidP="00D61DDF">
            <w:pPr>
              <w:pStyle w:val="12"/>
              <w:jc w:val="center"/>
              <w:rPr>
                <w:sz w:val="20"/>
              </w:rPr>
            </w:pPr>
            <w:r w:rsidRPr="00AD182B">
              <w:rPr>
                <w:sz w:val="20"/>
              </w:rPr>
              <w:t>01.</w:t>
            </w:r>
            <w:r w:rsidRPr="00AD182B">
              <w:rPr>
                <w:sz w:val="20"/>
                <w:u w:val="single"/>
              </w:rPr>
              <w:t>__</w:t>
            </w:r>
            <w:r w:rsidRPr="00AD182B">
              <w:rPr>
                <w:sz w:val="20"/>
              </w:rPr>
              <w:t>.0</w:t>
            </w:r>
            <w:r w:rsidRPr="00AD182B">
              <w:rPr>
                <w:sz w:val="20"/>
                <w:u w:val="single"/>
              </w:rPr>
              <w:t>_</w:t>
            </w:r>
          </w:p>
        </w:tc>
        <w:tc>
          <w:tcPr>
            <w:tcW w:w="1044" w:type="dxa"/>
          </w:tcPr>
          <w:p w:rsidR="00AD182B" w:rsidRPr="00AD182B" w:rsidRDefault="00AD182B" w:rsidP="00D61DDF">
            <w:pPr>
              <w:pStyle w:val="12"/>
              <w:jc w:val="center"/>
              <w:rPr>
                <w:sz w:val="20"/>
              </w:rPr>
            </w:pPr>
            <w:r w:rsidRPr="00AD182B">
              <w:rPr>
                <w:sz w:val="20"/>
              </w:rPr>
              <w:t>01.__.0_</w:t>
            </w:r>
          </w:p>
        </w:tc>
        <w:tc>
          <w:tcPr>
            <w:tcW w:w="1044" w:type="dxa"/>
          </w:tcPr>
          <w:p w:rsidR="00AD182B" w:rsidRPr="00AD182B" w:rsidRDefault="00AD182B" w:rsidP="00D61DDF">
            <w:pPr>
              <w:pStyle w:val="12"/>
              <w:jc w:val="center"/>
              <w:rPr>
                <w:sz w:val="20"/>
              </w:rPr>
            </w:pPr>
            <w:r w:rsidRPr="00AD182B">
              <w:rPr>
                <w:sz w:val="20"/>
              </w:rPr>
              <w:t>01.</w:t>
            </w:r>
            <w:r w:rsidRPr="00AD182B">
              <w:rPr>
                <w:sz w:val="20"/>
                <w:u w:val="single"/>
              </w:rPr>
              <w:t>__</w:t>
            </w:r>
            <w:r w:rsidRPr="00AD182B">
              <w:rPr>
                <w:sz w:val="20"/>
              </w:rPr>
              <w:t>.0</w:t>
            </w:r>
            <w:r w:rsidRPr="00AD182B">
              <w:rPr>
                <w:sz w:val="20"/>
                <w:u w:val="single"/>
              </w:rPr>
              <w:t>_</w:t>
            </w:r>
          </w:p>
        </w:tc>
        <w:tc>
          <w:tcPr>
            <w:tcW w:w="1249" w:type="dxa"/>
          </w:tcPr>
          <w:p w:rsidR="00AD182B" w:rsidRPr="00AD182B" w:rsidRDefault="00AD182B" w:rsidP="00D61DDF">
            <w:pPr>
              <w:pStyle w:val="12"/>
              <w:jc w:val="center"/>
              <w:rPr>
                <w:sz w:val="20"/>
              </w:rPr>
            </w:pPr>
            <w:r w:rsidRPr="00AD182B">
              <w:rPr>
                <w:sz w:val="20"/>
              </w:rPr>
              <w:t>01.</w:t>
            </w:r>
            <w:r w:rsidRPr="00AD182B">
              <w:rPr>
                <w:sz w:val="20"/>
                <w:u w:val="single"/>
              </w:rPr>
              <w:t>__</w:t>
            </w:r>
            <w:r w:rsidRPr="00AD182B">
              <w:rPr>
                <w:sz w:val="20"/>
              </w:rPr>
              <w:t>.0</w:t>
            </w:r>
            <w:r w:rsidRPr="00AD182B">
              <w:rPr>
                <w:sz w:val="20"/>
                <w:u w:val="single"/>
              </w:rPr>
              <w:t>_</w:t>
            </w:r>
          </w:p>
        </w:tc>
      </w:tr>
      <w:tr w:rsidR="00AD182B" w:rsidRPr="00AD182B" w:rsidTr="00D61DDF">
        <w:tc>
          <w:tcPr>
            <w:tcW w:w="5400" w:type="dxa"/>
          </w:tcPr>
          <w:p w:rsidR="00AD182B" w:rsidRPr="00AD182B" w:rsidRDefault="00AD182B" w:rsidP="00D61DDF">
            <w:pPr>
              <w:pStyle w:val="12"/>
              <w:rPr>
                <w:sz w:val="20"/>
              </w:rPr>
            </w:pPr>
            <w:proofErr w:type="gramStart"/>
            <w:r w:rsidRPr="00AD182B">
              <w:rPr>
                <w:sz w:val="20"/>
              </w:rPr>
              <w:t>Коэффициент текущей ликвидности (норм.</w:t>
            </w:r>
            <w:proofErr w:type="gramEnd"/>
            <w:r w:rsidRPr="00AD182B">
              <w:rPr>
                <w:sz w:val="20"/>
              </w:rPr>
              <w:t xml:space="preserve"> Свыше 1)</w:t>
            </w:r>
          </w:p>
        </w:tc>
        <w:tc>
          <w:tcPr>
            <w:tcW w:w="1044" w:type="dxa"/>
          </w:tcPr>
          <w:p w:rsidR="00AD182B" w:rsidRPr="00AD182B" w:rsidRDefault="00AD182B" w:rsidP="00D61DDF">
            <w:pPr>
              <w:pStyle w:val="12"/>
              <w:jc w:val="center"/>
              <w:rPr>
                <w:sz w:val="20"/>
              </w:rPr>
            </w:pPr>
          </w:p>
        </w:tc>
        <w:tc>
          <w:tcPr>
            <w:tcW w:w="1044" w:type="dxa"/>
          </w:tcPr>
          <w:p w:rsidR="00AD182B" w:rsidRPr="00AD182B" w:rsidRDefault="00AD182B" w:rsidP="00D61DDF">
            <w:pPr>
              <w:pStyle w:val="12"/>
              <w:jc w:val="center"/>
              <w:rPr>
                <w:sz w:val="20"/>
              </w:rPr>
            </w:pPr>
          </w:p>
        </w:tc>
        <w:tc>
          <w:tcPr>
            <w:tcW w:w="1044" w:type="dxa"/>
          </w:tcPr>
          <w:p w:rsidR="00AD182B" w:rsidRPr="00AD182B" w:rsidRDefault="00AD182B" w:rsidP="00D61DDF">
            <w:pPr>
              <w:pStyle w:val="12"/>
              <w:jc w:val="center"/>
              <w:rPr>
                <w:sz w:val="20"/>
              </w:rPr>
            </w:pPr>
          </w:p>
        </w:tc>
        <w:tc>
          <w:tcPr>
            <w:tcW w:w="1249" w:type="dxa"/>
          </w:tcPr>
          <w:p w:rsidR="00AD182B" w:rsidRPr="00AD182B" w:rsidRDefault="00AD182B" w:rsidP="00D61DDF">
            <w:pPr>
              <w:pStyle w:val="12"/>
              <w:jc w:val="center"/>
              <w:rPr>
                <w:sz w:val="20"/>
              </w:rPr>
            </w:pPr>
          </w:p>
        </w:tc>
      </w:tr>
      <w:tr w:rsidR="00AD182B" w:rsidRPr="00AD182B" w:rsidTr="00D61DDF">
        <w:tc>
          <w:tcPr>
            <w:tcW w:w="5400" w:type="dxa"/>
          </w:tcPr>
          <w:p w:rsidR="00AD182B" w:rsidRPr="00AD182B" w:rsidRDefault="00AD182B" w:rsidP="00D61DDF">
            <w:pPr>
              <w:pStyle w:val="12"/>
              <w:rPr>
                <w:sz w:val="20"/>
              </w:rPr>
            </w:pPr>
            <w:r w:rsidRPr="00AD182B">
              <w:rPr>
                <w:sz w:val="20"/>
              </w:rPr>
              <w:t xml:space="preserve">Коэффициент </w:t>
            </w:r>
            <w:r w:rsidRPr="00AD182B">
              <w:rPr>
                <w:bCs/>
                <w:sz w:val="20"/>
              </w:rPr>
              <w:t>обеспеченности собственными оборотными средствами (норм</w:t>
            </w:r>
            <w:proofErr w:type="gramStart"/>
            <w:r w:rsidRPr="00AD182B">
              <w:rPr>
                <w:bCs/>
                <w:sz w:val="20"/>
              </w:rPr>
              <w:t xml:space="preserve"> .</w:t>
            </w:r>
            <w:proofErr w:type="gramEnd"/>
            <w:r w:rsidRPr="00AD182B">
              <w:rPr>
                <w:bCs/>
                <w:sz w:val="20"/>
              </w:rPr>
              <w:t>более 0,1)</w:t>
            </w:r>
          </w:p>
        </w:tc>
        <w:tc>
          <w:tcPr>
            <w:tcW w:w="1044" w:type="dxa"/>
          </w:tcPr>
          <w:p w:rsidR="00AD182B" w:rsidRPr="00AD182B" w:rsidRDefault="00AD182B" w:rsidP="00D61DDF">
            <w:pPr>
              <w:pStyle w:val="12"/>
              <w:jc w:val="center"/>
              <w:rPr>
                <w:sz w:val="20"/>
              </w:rPr>
            </w:pPr>
          </w:p>
        </w:tc>
        <w:tc>
          <w:tcPr>
            <w:tcW w:w="1044" w:type="dxa"/>
          </w:tcPr>
          <w:p w:rsidR="00AD182B" w:rsidRPr="00AD182B" w:rsidRDefault="00AD182B" w:rsidP="00D61DDF">
            <w:pPr>
              <w:pStyle w:val="12"/>
              <w:jc w:val="center"/>
              <w:rPr>
                <w:sz w:val="20"/>
              </w:rPr>
            </w:pPr>
          </w:p>
        </w:tc>
        <w:tc>
          <w:tcPr>
            <w:tcW w:w="1044" w:type="dxa"/>
          </w:tcPr>
          <w:p w:rsidR="00AD182B" w:rsidRPr="00AD182B" w:rsidRDefault="00AD182B" w:rsidP="00D61DDF">
            <w:pPr>
              <w:pStyle w:val="12"/>
              <w:jc w:val="center"/>
              <w:rPr>
                <w:sz w:val="20"/>
              </w:rPr>
            </w:pPr>
          </w:p>
        </w:tc>
        <w:tc>
          <w:tcPr>
            <w:tcW w:w="1249" w:type="dxa"/>
          </w:tcPr>
          <w:p w:rsidR="00AD182B" w:rsidRPr="00AD182B" w:rsidRDefault="00AD182B" w:rsidP="00D61DDF">
            <w:pPr>
              <w:pStyle w:val="12"/>
              <w:jc w:val="center"/>
              <w:rPr>
                <w:sz w:val="20"/>
              </w:rPr>
            </w:pPr>
          </w:p>
        </w:tc>
      </w:tr>
      <w:tr w:rsidR="00AD182B" w:rsidRPr="00AD182B" w:rsidTr="00D61DDF">
        <w:tc>
          <w:tcPr>
            <w:tcW w:w="5400" w:type="dxa"/>
          </w:tcPr>
          <w:p w:rsidR="00AD182B" w:rsidRPr="00AD182B" w:rsidRDefault="00AD182B" w:rsidP="00D61DDF">
            <w:pPr>
              <w:pStyle w:val="12"/>
              <w:rPr>
                <w:sz w:val="20"/>
              </w:rPr>
            </w:pPr>
            <w:r w:rsidRPr="00AD182B">
              <w:rPr>
                <w:sz w:val="20"/>
              </w:rPr>
              <w:t xml:space="preserve">Коэффициент </w:t>
            </w:r>
            <w:r w:rsidRPr="00AD182B">
              <w:rPr>
                <w:bCs/>
                <w:color w:val="000000"/>
                <w:sz w:val="20"/>
              </w:rPr>
              <w:t>автономии (норм</w:t>
            </w:r>
            <w:proofErr w:type="gramStart"/>
            <w:r w:rsidRPr="00AD182B">
              <w:rPr>
                <w:bCs/>
                <w:color w:val="000000"/>
                <w:sz w:val="20"/>
              </w:rPr>
              <w:t>.</w:t>
            </w:r>
            <w:proofErr w:type="gramEnd"/>
            <w:r w:rsidRPr="00AD182B">
              <w:rPr>
                <w:bCs/>
                <w:color w:val="000000"/>
                <w:sz w:val="20"/>
              </w:rPr>
              <w:t xml:space="preserve"> </w:t>
            </w:r>
            <w:proofErr w:type="gramStart"/>
            <w:r w:rsidRPr="00AD182B">
              <w:rPr>
                <w:bCs/>
                <w:color w:val="000000"/>
                <w:sz w:val="20"/>
              </w:rPr>
              <w:t>б</w:t>
            </w:r>
            <w:proofErr w:type="gramEnd"/>
            <w:r w:rsidRPr="00AD182B">
              <w:rPr>
                <w:bCs/>
                <w:color w:val="000000"/>
                <w:sz w:val="20"/>
              </w:rPr>
              <w:t>олее 0,5)</w:t>
            </w:r>
          </w:p>
        </w:tc>
        <w:tc>
          <w:tcPr>
            <w:tcW w:w="1044" w:type="dxa"/>
          </w:tcPr>
          <w:p w:rsidR="00AD182B" w:rsidRPr="00AD182B" w:rsidRDefault="00AD182B" w:rsidP="00D61DDF">
            <w:pPr>
              <w:pStyle w:val="12"/>
              <w:jc w:val="center"/>
              <w:rPr>
                <w:sz w:val="20"/>
              </w:rPr>
            </w:pPr>
          </w:p>
        </w:tc>
        <w:tc>
          <w:tcPr>
            <w:tcW w:w="1044" w:type="dxa"/>
          </w:tcPr>
          <w:p w:rsidR="00AD182B" w:rsidRPr="00AD182B" w:rsidRDefault="00AD182B" w:rsidP="00D61DDF">
            <w:pPr>
              <w:pStyle w:val="12"/>
              <w:jc w:val="center"/>
              <w:rPr>
                <w:sz w:val="20"/>
              </w:rPr>
            </w:pPr>
          </w:p>
        </w:tc>
        <w:tc>
          <w:tcPr>
            <w:tcW w:w="1044" w:type="dxa"/>
          </w:tcPr>
          <w:p w:rsidR="00AD182B" w:rsidRPr="00AD182B" w:rsidRDefault="00AD182B" w:rsidP="00D61DDF">
            <w:pPr>
              <w:pStyle w:val="12"/>
              <w:jc w:val="center"/>
              <w:rPr>
                <w:sz w:val="20"/>
              </w:rPr>
            </w:pPr>
          </w:p>
        </w:tc>
        <w:tc>
          <w:tcPr>
            <w:tcW w:w="1249" w:type="dxa"/>
          </w:tcPr>
          <w:p w:rsidR="00AD182B" w:rsidRPr="00AD182B" w:rsidRDefault="00AD182B" w:rsidP="00D61DDF">
            <w:pPr>
              <w:pStyle w:val="12"/>
              <w:jc w:val="center"/>
              <w:rPr>
                <w:sz w:val="20"/>
              </w:rPr>
            </w:pPr>
          </w:p>
        </w:tc>
      </w:tr>
      <w:tr w:rsidR="00AD182B" w:rsidRPr="00AD182B" w:rsidTr="00D61DDF">
        <w:tc>
          <w:tcPr>
            <w:tcW w:w="5400" w:type="dxa"/>
          </w:tcPr>
          <w:p w:rsidR="00AD182B" w:rsidRPr="00AD182B" w:rsidRDefault="00AD182B" w:rsidP="00D61DDF">
            <w:pPr>
              <w:pStyle w:val="12"/>
              <w:rPr>
                <w:sz w:val="20"/>
              </w:rPr>
            </w:pPr>
            <w:r w:rsidRPr="00AD182B">
              <w:rPr>
                <w:sz w:val="20"/>
              </w:rPr>
              <w:lastRenderedPageBreak/>
              <w:t>Рентабельность деятельности, %</w:t>
            </w:r>
          </w:p>
        </w:tc>
        <w:tc>
          <w:tcPr>
            <w:tcW w:w="1044" w:type="dxa"/>
          </w:tcPr>
          <w:p w:rsidR="00AD182B" w:rsidRPr="00AD182B" w:rsidRDefault="00AD182B" w:rsidP="00D61DDF">
            <w:pPr>
              <w:pStyle w:val="12"/>
              <w:jc w:val="center"/>
              <w:rPr>
                <w:sz w:val="20"/>
              </w:rPr>
            </w:pPr>
          </w:p>
        </w:tc>
        <w:tc>
          <w:tcPr>
            <w:tcW w:w="1044" w:type="dxa"/>
          </w:tcPr>
          <w:p w:rsidR="00AD182B" w:rsidRPr="00AD182B" w:rsidRDefault="00AD182B" w:rsidP="00D61DDF">
            <w:pPr>
              <w:pStyle w:val="12"/>
              <w:jc w:val="center"/>
              <w:rPr>
                <w:sz w:val="20"/>
              </w:rPr>
            </w:pPr>
          </w:p>
        </w:tc>
        <w:tc>
          <w:tcPr>
            <w:tcW w:w="1044" w:type="dxa"/>
          </w:tcPr>
          <w:p w:rsidR="00AD182B" w:rsidRPr="00AD182B" w:rsidRDefault="00AD182B" w:rsidP="00D61DDF">
            <w:pPr>
              <w:pStyle w:val="12"/>
              <w:jc w:val="center"/>
              <w:rPr>
                <w:sz w:val="20"/>
              </w:rPr>
            </w:pPr>
          </w:p>
        </w:tc>
        <w:tc>
          <w:tcPr>
            <w:tcW w:w="1249" w:type="dxa"/>
          </w:tcPr>
          <w:p w:rsidR="00AD182B" w:rsidRPr="00AD182B" w:rsidRDefault="00AD182B" w:rsidP="00D61DDF">
            <w:pPr>
              <w:pStyle w:val="12"/>
              <w:jc w:val="center"/>
              <w:rPr>
                <w:sz w:val="20"/>
              </w:rPr>
            </w:pPr>
          </w:p>
        </w:tc>
      </w:tr>
      <w:tr w:rsidR="00AD182B" w:rsidRPr="00AD182B" w:rsidTr="00D61DDF">
        <w:tc>
          <w:tcPr>
            <w:tcW w:w="5400" w:type="dxa"/>
          </w:tcPr>
          <w:p w:rsidR="00AD182B" w:rsidRPr="00AD182B" w:rsidRDefault="00AD182B" w:rsidP="00D61DDF">
            <w:pPr>
              <w:pStyle w:val="12"/>
              <w:rPr>
                <w:sz w:val="20"/>
              </w:rPr>
            </w:pPr>
            <w:r w:rsidRPr="00AD182B">
              <w:rPr>
                <w:sz w:val="20"/>
              </w:rPr>
              <w:t>Чистые активы, тыс. руб.</w:t>
            </w:r>
          </w:p>
        </w:tc>
        <w:tc>
          <w:tcPr>
            <w:tcW w:w="1044" w:type="dxa"/>
          </w:tcPr>
          <w:p w:rsidR="00AD182B" w:rsidRPr="00AD182B" w:rsidRDefault="00AD182B" w:rsidP="00D61DDF">
            <w:pPr>
              <w:pStyle w:val="12"/>
              <w:jc w:val="center"/>
              <w:rPr>
                <w:sz w:val="20"/>
              </w:rPr>
            </w:pPr>
          </w:p>
        </w:tc>
        <w:tc>
          <w:tcPr>
            <w:tcW w:w="1044" w:type="dxa"/>
          </w:tcPr>
          <w:p w:rsidR="00AD182B" w:rsidRPr="00AD182B" w:rsidRDefault="00AD182B" w:rsidP="00D61DDF">
            <w:pPr>
              <w:pStyle w:val="12"/>
              <w:jc w:val="center"/>
              <w:rPr>
                <w:sz w:val="20"/>
              </w:rPr>
            </w:pPr>
          </w:p>
        </w:tc>
        <w:tc>
          <w:tcPr>
            <w:tcW w:w="1044" w:type="dxa"/>
          </w:tcPr>
          <w:p w:rsidR="00AD182B" w:rsidRPr="00AD182B" w:rsidRDefault="00AD182B" w:rsidP="00D61DDF">
            <w:pPr>
              <w:pStyle w:val="12"/>
              <w:jc w:val="center"/>
              <w:rPr>
                <w:sz w:val="20"/>
              </w:rPr>
            </w:pPr>
          </w:p>
        </w:tc>
        <w:tc>
          <w:tcPr>
            <w:tcW w:w="1249" w:type="dxa"/>
          </w:tcPr>
          <w:p w:rsidR="00AD182B" w:rsidRPr="00AD182B" w:rsidRDefault="00AD182B" w:rsidP="00D61DDF">
            <w:pPr>
              <w:pStyle w:val="12"/>
              <w:jc w:val="center"/>
              <w:rPr>
                <w:sz w:val="20"/>
              </w:rPr>
            </w:pPr>
          </w:p>
        </w:tc>
      </w:tr>
    </w:tbl>
    <w:p w:rsidR="00AD182B" w:rsidRPr="00AD182B" w:rsidRDefault="00AD182B" w:rsidP="00AD182B">
      <w:pPr>
        <w:pStyle w:val="BodyText22"/>
        <w:rPr>
          <w:sz w:val="20"/>
        </w:rPr>
      </w:pPr>
    </w:p>
    <w:p w:rsidR="00AD182B" w:rsidRPr="00AD182B" w:rsidRDefault="00AD182B" w:rsidP="00AD182B">
      <w:pPr>
        <w:pStyle w:val="BodyText22"/>
        <w:ind w:firstLine="540"/>
        <w:rPr>
          <w:sz w:val="20"/>
        </w:rPr>
      </w:pPr>
      <w:r w:rsidRPr="00AD182B">
        <w:rPr>
          <w:sz w:val="20"/>
        </w:rPr>
        <w:t>Коэффициенты, характеризующие финансовое состояние, принимают удовлетворительные/неудовлетворительные значения. Значения коэффициентов свидетельствуют о ____.</w:t>
      </w:r>
    </w:p>
    <w:p w:rsidR="00AD182B" w:rsidRPr="00AD182B" w:rsidRDefault="00AD182B" w:rsidP="00AD182B">
      <w:pPr>
        <w:ind w:firstLine="540"/>
        <w:jc w:val="both"/>
        <w:rPr>
          <w:i/>
          <w:color w:val="0000FF"/>
          <w:sz w:val="20"/>
          <w:szCs w:val="20"/>
        </w:rPr>
      </w:pPr>
      <w:r w:rsidRPr="00AD182B">
        <w:rPr>
          <w:i/>
          <w:color w:val="0000FF"/>
          <w:sz w:val="20"/>
          <w:szCs w:val="20"/>
        </w:rPr>
        <w:t xml:space="preserve">Проанализировать значения и динамику коэффициентов, имеющих установленные нормативные значения (коэффициентов текущей, быстрой ликвидности и автономии). Сопоставить указанные значения с </w:t>
      </w:r>
      <w:proofErr w:type="gramStart"/>
      <w:r w:rsidRPr="00AD182B">
        <w:rPr>
          <w:i/>
          <w:color w:val="0000FF"/>
          <w:sz w:val="20"/>
          <w:szCs w:val="20"/>
        </w:rPr>
        <w:t>нормативными</w:t>
      </w:r>
      <w:proofErr w:type="gramEnd"/>
      <w:r w:rsidRPr="00AD182B">
        <w:rPr>
          <w:i/>
          <w:color w:val="0000FF"/>
          <w:sz w:val="20"/>
          <w:szCs w:val="20"/>
        </w:rPr>
        <w:t>. В случае если на протяжении анализируемых отчетных периодов наблюдаются резкие изменения коэффициентов, характеризующих эффективность (коэффициенты оборачиваемости), необходимо выяснить, чем вызваны эти изменения. Годовые значения коэффициентов оборачиваемости нельзя сравнивать с квартальными, поскольку выручка от реализации и себестоимость считаются нарастающим итогом с начала года.</w:t>
      </w:r>
    </w:p>
    <w:p w:rsidR="00AD182B" w:rsidRPr="00AD182B" w:rsidRDefault="00AD182B" w:rsidP="00AD182B">
      <w:pPr>
        <w:ind w:firstLine="540"/>
        <w:jc w:val="both"/>
        <w:rPr>
          <w:i/>
          <w:color w:val="0000FF"/>
          <w:sz w:val="20"/>
          <w:szCs w:val="20"/>
        </w:rPr>
      </w:pPr>
      <w:r w:rsidRPr="00AD182B">
        <w:rPr>
          <w:i/>
          <w:color w:val="0000FF"/>
          <w:sz w:val="20"/>
          <w:szCs w:val="20"/>
        </w:rPr>
        <w:t>Проанализировать абсолютные значения и динамику стоимости чистых активов Заемщика.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938"/>
      </w:tblGrid>
      <w:tr w:rsidR="00AD182B" w:rsidRPr="00AD182B" w:rsidTr="00D61DDF">
        <w:tc>
          <w:tcPr>
            <w:tcW w:w="1843" w:type="dxa"/>
            <w:shd w:val="clear" w:color="auto" w:fill="auto"/>
          </w:tcPr>
          <w:p w:rsidR="00AD182B" w:rsidRPr="00AD182B" w:rsidRDefault="00AD182B" w:rsidP="00D61DDF">
            <w:pPr>
              <w:ind w:right="-625"/>
              <w:jc w:val="both"/>
              <w:rPr>
                <w:sz w:val="20"/>
                <w:szCs w:val="20"/>
              </w:rPr>
            </w:pPr>
            <w:r w:rsidRPr="00AD182B">
              <w:rPr>
                <w:bCs/>
                <w:sz w:val="20"/>
                <w:szCs w:val="20"/>
              </w:rPr>
              <w:t>Вывод по разделу</w:t>
            </w:r>
          </w:p>
        </w:tc>
        <w:tc>
          <w:tcPr>
            <w:tcW w:w="7938" w:type="dxa"/>
            <w:shd w:val="clear" w:color="auto" w:fill="auto"/>
          </w:tcPr>
          <w:p w:rsidR="00AD182B" w:rsidRPr="00AD182B" w:rsidRDefault="00AD182B" w:rsidP="00D61DDF">
            <w:pPr>
              <w:jc w:val="both"/>
              <w:rPr>
                <w:sz w:val="20"/>
                <w:szCs w:val="20"/>
              </w:rPr>
            </w:pPr>
            <w:r w:rsidRPr="00AD182B">
              <w:rPr>
                <w:i/>
                <w:color w:val="0000FF"/>
                <w:sz w:val="20"/>
                <w:szCs w:val="20"/>
              </w:rPr>
              <w:t xml:space="preserve">Оценка финансового состояния предприятия и динамика его изменения. </w:t>
            </w:r>
            <w:proofErr w:type="gramStart"/>
            <w:r w:rsidRPr="00AD182B">
              <w:rPr>
                <w:i/>
                <w:color w:val="0000FF"/>
                <w:sz w:val="20"/>
                <w:szCs w:val="20"/>
              </w:rPr>
              <w:t>Если выполняются критерии, позволяющие признать структуру баланса неудовлетворительной, а предприятие - неплатежеспособным, необходимо это отметить.</w:t>
            </w:r>
            <w:proofErr w:type="gramEnd"/>
          </w:p>
        </w:tc>
      </w:tr>
    </w:tbl>
    <w:p w:rsidR="00AD182B" w:rsidRPr="00AD182B" w:rsidRDefault="00AD182B" w:rsidP="00AD182B">
      <w:pPr>
        <w:ind w:right="-625"/>
        <w:jc w:val="both"/>
      </w:pPr>
    </w:p>
    <w:p w:rsidR="00AD182B" w:rsidRDefault="00AD182B" w:rsidP="00CE0CB0">
      <w:pPr>
        <w:ind w:right="-143"/>
        <w:jc w:val="both"/>
      </w:pPr>
      <w:r w:rsidRPr="00AD182B">
        <w:t xml:space="preserve">Расшифровка кредиторской задолженности по 10 крупнейшим кредиторам по состоянию </w:t>
      </w:r>
      <w:proofErr w:type="gramStart"/>
      <w:r w:rsidRPr="00AD182B">
        <w:t>на</w:t>
      </w:r>
      <w:proofErr w:type="gramEnd"/>
      <w:r w:rsidRPr="00AD182B">
        <w:t xml:space="preserve"> ______________:</w:t>
      </w:r>
    </w:p>
    <w:p w:rsidR="00CE0CB0" w:rsidRPr="00AD182B" w:rsidRDefault="00CE0CB0" w:rsidP="00CE0CB0">
      <w:pPr>
        <w:ind w:right="-143"/>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1843"/>
        <w:gridCol w:w="1559"/>
        <w:gridCol w:w="1984"/>
      </w:tblGrid>
      <w:tr w:rsidR="00AD182B" w:rsidRPr="00AD182B" w:rsidTr="00D61DDF">
        <w:trPr>
          <w:cantSplit/>
          <w:trHeight w:val="233"/>
        </w:trPr>
        <w:tc>
          <w:tcPr>
            <w:tcW w:w="4395" w:type="dxa"/>
            <w:vMerge w:val="restart"/>
            <w:vAlign w:val="center"/>
          </w:tcPr>
          <w:p w:rsidR="00AD182B" w:rsidRPr="00AD182B" w:rsidRDefault="00AD182B" w:rsidP="00D61DDF">
            <w:pPr>
              <w:ind w:right="93"/>
              <w:jc w:val="center"/>
            </w:pPr>
            <w:r w:rsidRPr="00AD182B">
              <w:t>Наименование кредитора</w:t>
            </w:r>
          </w:p>
        </w:tc>
        <w:tc>
          <w:tcPr>
            <w:tcW w:w="1843" w:type="dxa"/>
            <w:vMerge w:val="restart"/>
            <w:vAlign w:val="center"/>
          </w:tcPr>
          <w:p w:rsidR="00AD182B" w:rsidRPr="00AD182B" w:rsidRDefault="00AD182B" w:rsidP="00D61DDF">
            <w:pPr>
              <w:ind w:right="43"/>
              <w:jc w:val="center"/>
            </w:pPr>
            <w:r w:rsidRPr="00AD182B">
              <w:t>Наименование операции / товара</w:t>
            </w:r>
          </w:p>
        </w:tc>
        <w:tc>
          <w:tcPr>
            <w:tcW w:w="3543" w:type="dxa"/>
            <w:gridSpan w:val="2"/>
            <w:vAlign w:val="center"/>
          </w:tcPr>
          <w:p w:rsidR="00AD182B" w:rsidRPr="00AD182B" w:rsidRDefault="00AD182B" w:rsidP="00D61DDF">
            <w:pPr>
              <w:jc w:val="center"/>
            </w:pPr>
            <w:r w:rsidRPr="00AD182B">
              <w:t>Сумма задолженности, тыс. руб.</w:t>
            </w:r>
          </w:p>
        </w:tc>
      </w:tr>
      <w:tr w:rsidR="00AD182B" w:rsidRPr="00AD182B" w:rsidTr="00D61DDF">
        <w:trPr>
          <w:cantSplit/>
          <w:trHeight w:val="507"/>
        </w:trPr>
        <w:tc>
          <w:tcPr>
            <w:tcW w:w="4395" w:type="dxa"/>
            <w:vMerge/>
            <w:vAlign w:val="center"/>
          </w:tcPr>
          <w:p w:rsidR="00AD182B" w:rsidRPr="00AD182B" w:rsidRDefault="00AD182B" w:rsidP="00D61DDF">
            <w:pPr>
              <w:ind w:right="93"/>
              <w:jc w:val="center"/>
            </w:pPr>
          </w:p>
        </w:tc>
        <w:tc>
          <w:tcPr>
            <w:tcW w:w="1843" w:type="dxa"/>
            <w:vMerge/>
            <w:vAlign w:val="center"/>
          </w:tcPr>
          <w:p w:rsidR="00AD182B" w:rsidRPr="00AD182B" w:rsidRDefault="00AD182B" w:rsidP="00D61DDF">
            <w:pPr>
              <w:ind w:right="43"/>
              <w:jc w:val="center"/>
            </w:pPr>
          </w:p>
        </w:tc>
        <w:tc>
          <w:tcPr>
            <w:tcW w:w="1559" w:type="dxa"/>
            <w:vAlign w:val="center"/>
          </w:tcPr>
          <w:p w:rsidR="00AD182B" w:rsidRPr="00AD182B" w:rsidRDefault="00AD182B" w:rsidP="00D61DDF">
            <w:pPr>
              <w:jc w:val="center"/>
            </w:pPr>
            <w:r w:rsidRPr="00AD182B">
              <w:t>Всего</w:t>
            </w:r>
          </w:p>
        </w:tc>
        <w:tc>
          <w:tcPr>
            <w:tcW w:w="1984" w:type="dxa"/>
            <w:vAlign w:val="center"/>
          </w:tcPr>
          <w:p w:rsidR="00AD182B" w:rsidRPr="00AD182B" w:rsidRDefault="00AD182B" w:rsidP="00D61DDF">
            <w:pPr>
              <w:jc w:val="center"/>
            </w:pPr>
            <w:r w:rsidRPr="00AD182B">
              <w:t xml:space="preserve">из нее </w:t>
            </w:r>
            <w:proofErr w:type="gramStart"/>
            <w:r w:rsidRPr="00AD182B">
              <w:t>просроченная</w:t>
            </w:r>
            <w:proofErr w:type="gramEnd"/>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r w:rsidRPr="00AD182B">
              <w:t>Задолженность по налогам</w:t>
            </w: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r w:rsidRPr="00AD182B">
              <w:t>Задолженность во ВБФ</w:t>
            </w: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r w:rsidRPr="00AD182B">
              <w:t>Задолженность перед персоналом</w:t>
            </w: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r w:rsidRPr="00AD182B">
              <w:t>Итого</w:t>
            </w: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bl>
    <w:p w:rsidR="00AD182B" w:rsidRPr="00AD182B" w:rsidRDefault="00AD182B" w:rsidP="00AD182B">
      <w:pPr>
        <w:pStyle w:val="51"/>
        <w:numPr>
          <w:ilvl w:val="0"/>
          <w:numId w:val="0"/>
        </w:numPr>
        <w:jc w:val="left"/>
        <w:rPr>
          <w:b w:val="0"/>
          <w:sz w:val="20"/>
          <w:szCs w:val="20"/>
        </w:rPr>
      </w:pPr>
    </w:p>
    <w:p w:rsidR="00AD182B" w:rsidRDefault="00AD182B" w:rsidP="00AD182B">
      <w:pPr>
        <w:ind w:right="-427"/>
        <w:jc w:val="both"/>
      </w:pPr>
      <w:r w:rsidRPr="00AD182B">
        <w:t xml:space="preserve">Расшифровка дебиторской задолженности по 10 крупнейшим кредиторам по состоянию </w:t>
      </w:r>
      <w:proofErr w:type="gramStart"/>
      <w:r w:rsidRPr="00AD182B">
        <w:t>на</w:t>
      </w:r>
      <w:proofErr w:type="gramEnd"/>
      <w:r w:rsidRPr="00AD182B">
        <w:t xml:space="preserve"> ______________:</w:t>
      </w:r>
    </w:p>
    <w:p w:rsidR="00CE0CB0" w:rsidRPr="00AD182B" w:rsidRDefault="00CE0CB0" w:rsidP="00AD182B">
      <w:pPr>
        <w:ind w:right="-427"/>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1843"/>
        <w:gridCol w:w="1559"/>
        <w:gridCol w:w="1984"/>
      </w:tblGrid>
      <w:tr w:rsidR="00AD182B" w:rsidRPr="00AD182B" w:rsidTr="00D61DDF">
        <w:trPr>
          <w:cantSplit/>
          <w:trHeight w:val="233"/>
        </w:trPr>
        <w:tc>
          <w:tcPr>
            <w:tcW w:w="4395" w:type="dxa"/>
            <w:vMerge w:val="restart"/>
            <w:vAlign w:val="center"/>
          </w:tcPr>
          <w:p w:rsidR="00AD182B" w:rsidRPr="00AD182B" w:rsidRDefault="00AD182B" w:rsidP="00D61DDF">
            <w:pPr>
              <w:ind w:right="93"/>
              <w:jc w:val="center"/>
            </w:pPr>
            <w:r w:rsidRPr="00AD182B">
              <w:t>Наименование кредитора</w:t>
            </w:r>
          </w:p>
        </w:tc>
        <w:tc>
          <w:tcPr>
            <w:tcW w:w="1843" w:type="dxa"/>
            <w:vMerge w:val="restart"/>
            <w:vAlign w:val="center"/>
          </w:tcPr>
          <w:p w:rsidR="00AD182B" w:rsidRPr="00AD182B" w:rsidRDefault="00AD182B" w:rsidP="00D61DDF">
            <w:pPr>
              <w:ind w:right="43"/>
              <w:jc w:val="center"/>
            </w:pPr>
            <w:r w:rsidRPr="00AD182B">
              <w:t>Наименование операции / товара</w:t>
            </w:r>
          </w:p>
        </w:tc>
        <w:tc>
          <w:tcPr>
            <w:tcW w:w="3543" w:type="dxa"/>
            <w:gridSpan w:val="2"/>
            <w:vAlign w:val="center"/>
          </w:tcPr>
          <w:p w:rsidR="00AD182B" w:rsidRPr="00AD182B" w:rsidRDefault="00AD182B" w:rsidP="00D61DDF">
            <w:pPr>
              <w:jc w:val="center"/>
            </w:pPr>
            <w:r w:rsidRPr="00AD182B">
              <w:t>Сумма задолженности, тыс. руб.</w:t>
            </w:r>
          </w:p>
        </w:tc>
      </w:tr>
      <w:tr w:rsidR="00AD182B" w:rsidRPr="00AD182B" w:rsidTr="00D61DDF">
        <w:trPr>
          <w:cantSplit/>
          <w:trHeight w:val="438"/>
        </w:trPr>
        <w:tc>
          <w:tcPr>
            <w:tcW w:w="4395" w:type="dxa"/>
            <w:vMerge/>
            <w:vAlign w:val="center"/>
          </w:tcPr>
          <w:p w:rsidR="00AD182B" w:rsidRPr="00AD182B" w:rsidRDefault="00AD182B" w:rsidP="00D61DDF">
            <w:pPr>
              <w:ind w:right="93"/>
              <w:jc w:val="center"/>
            </w:pPr>
          </w:p>
        </w:tc>
        <w:tc>
          <w:tcPr>
            <w:tcW w:w="1843" w:type="dxa"/>
            <w:vMerge/>
            <w:vAlign w:val="center"/>
          </w:tcPr>
          <w:p w:rsidR="00AD182B" w:rsidRPr="00AD182B" w:rsidRDefault="00AD182B" w:rsidP="00D61DDF">
            <w:pPr>
              <w:ind w:right="43"/>
              <w:jc w:val="center"/>
            </w:pPr>
          </w:p>
        </w:tc>
        <w:tc>
          <w:tcPr>
            <w:tcW w:w="1559" w:type="dxa"/>
            <w:vAlign w:val="center"/>
          </w:tcPr>
          <w:p w:rsidR="00AD182B" w:rsidRPr="00AD182B" w:rsidRDefault="00AD182B" w:rsidP="00D61DDF">
            <w:pPr>
              <w:jc w:val="center"/>
            </w:pPr>
            <w:r w:rsidRPr="00AD182B">
              <w:t>Всего</w:t>
            </w:r>
          </w:p>
        </w:tc>
        <w:tc>
          <w:tcPr>
            <w:tcW w:w="1984" w:type="dxa"/>
            <w:vAlign w:val="center"/>
          </w:tcPr>
          <w:p w:rsidR="00AD182B" w:rsidRPr="00AD182B" w:rsidRDefault="00AD182B" w:rsidP="00D61DDF">
            <w:pPr>
              <w:jc w:val="center"/>
            </w:pPr>
            <w:r w:rsidRPr="00AD182B">
              <w:t xml:space="preserve">из нее </w:t>
            </w:r>
            <w:proofErr w:type="gramStart"/>
            <w:r w:rsidRPr="00AD182B">
              <w:t>просроченная</w:t>
            </w:r>
            <w:proofErr w:type="gramEnd"/>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r w:rsidRPr="00AD182B">
              <w:t>Задолженность по налогам</w:t>
            </w: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r w:rsidRPr="00AD182B">
              <w:t>Задолженность во ВБФ</w:t>
            </w: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r w:rsidRPr="00AD182B">
              <w:t>Задолженность перед персоналом</w:t>
            </w: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r w:rsidRPr="00AD182B">
              <w:t>Итого</w:t>
            </w:r>
          </w:p>
        </w:tc>
        <w:tc>
          <w:tcPr>
            <w:tcW w:w="1843" w:type="dxa"/>
          </w:tcPr>
          <w:p w:rsidR="00AD182B" w:rsidRPr="00AD182B" w:rsidRDefault="00AD182B" w:rsidP="00D61DDF">
            <w:pPr>
              <w:ind w:right="43"/>
              <w:jc w:val="center"/>
            </w:pPr>
            <w:r w:rsidRPr="00AD182B">
              <w:t>Х</w:t>
            </w: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bl>
    <w:p w:rsidR="00AD182B" w:rsidRPr="00AD182B" w:rsidRDefault="00AD182B" w:rsidP="00AD182B">
      <w:pPr>
        <w:jc w:val="both"/>
      </w:pPr>
    </w:p>
    <w:p w:rsidR="00AD182B" w:rsidRPr="00AD182B" w:rsidRDefault="00AD182B" w:rsidP="00AD182B">
      <w:pPr>
        <w:ind w:right="-141"/>
        <w:jc w:val="both"/>
        <w:rPr>
          <w:i/>
          <w:iCs/>
          <w:color w:val="0000FF"/>
          <w:sz w:val="20"/>
          <w:szCs w:val="20"/>
        </w:rPr>
      </w:pPr>
      <w:r w:rsidRPr="00AD182B">
        <w:rPr>
          <w:i/>
          <w:iCs/>
          <w:color w:val="0000FF"/>
          <w:sz w:val="20"/>
          <w:szCs w:val="20"/>
        </w:rPr>
        <w:t xml:space="preserve">Дебиторов и кредиторов необходимо указывать в таблице по убыванию суммы задолженности начиная </w:t>
      </w:r>
      <w:proofErr w:type="gramStart"/>
      <w:r w:rsidRPr="00AD182B">
        <w:rPr>
          <w:i/>
          <w:iCs/>
          <w:color w:val="0000FF"/>
          <w:sz w:val="20"/>
          <w:szCs w:val="20"/>
        </w:rPr>
        <w:t>с</w:t>
      </w:r>
      <w:proofErr w:type="gramEnd"/>
      <w:r w:rsidRPr="00AD182B">
        <w:rPr>
          <w:i/>
          <w:iCs/>
          <w:color w:val="0000FF"/>
          <w:sz w:val="20"/>
          <w:szCs w:val="20"/>
        </w:rPr>
        <w:t xml:space="preserve"> крупнейших.</w:t>
      </w:r>
    </w:p>
    <w:p w:rsidR="00AD182B" w:rsidRDefault="00AD182B" w:rsidP="00AD182B">
      <w:pPr>
        <w:pStyle w:val="af9"/>
        <w:ind w:firstLine="708"/>
        <w:rPr>
          <w:i/>
          <w:color w:val="17365D"/>
          <w:sz w:val="20"/>
        </w:rPr>
      </w:pPr>
      <w:r w:rsidRPr="00AD182B">
        <w:rPr>
          <w:i/>
          <w:color w:val="17365D"/>
          <w:sz w:val="20"/>
        </w:rPr>
        <w:t>В случае</w:t>
      </w:r>
      <w:proofErr w:type="gramStart"/>
      <w:r w:rsidRPr="00AD182B">
        <w:rPr>
          <w:i/>
          <w:color w:val="17365D"/>
          <w:sz w:val="20"/>
        </w:rPr>
        <w:t>,</w:t>
      </w:r>
      <w:proofErr w:type="gramEnd"/>
      <w:r w:rsidRPr="00AD182B">
        <w:rPr>
          <w:i/>
          <w:color w:val="17365D"/>
          <w:sz w:val="20"/>
        </w:rPr>
        <w:t xml:space="preserve"> если предприятие имеет значительную дебиторскую и/или кредиторскую задолженность, необходимо привести расшифровку по основным дебиторам и кредиторам (чья задолженность превышает 5% от общего объема) с указанием объема просроченной задолженности, а также выяснить причины просрочки у представителей предприятия и описать перспективы погашения задолженности, вплоть до выяснения платежеспособности крупнейших дебиторов. При анализе состава дебиторской задолженности необходимо обратить внимание на сроки и реальность ее погашения. Проанализировать, не растет ли дебиторская задолженность опережающими темпами по сравнению с объемом продаж, и каковы причины этого. При расчете коэффициента оборачиваемости дебиторской задолженности сумма всей дебиторской задолженности уменьшается на сумму безнадежной дебиторской задолженности. Под таблицами с расшифровками дебиторской и кредиторской задолженности обязательно указывается количество прочих дебиторов/кредиторов и средняя задолженность по ним. По максимальным значениям задолженности и </w:t>
      </w:r>
      <w:proofErr w:type="gramStart"/>
      <w:r w:rsidRPr="00AD182B">
        <w:rPr>
          <w:i/>
          <w:color w:val="17365D"/>
          <w:sz w:val="20"/>
        </w:rPr>
        <w:t>по</w:t>
      </w:r>
      <w:proofErr w:type="gramEnd"/>
      <w:r w:rsidRPr="00AD182B">
        <w:rPr>
          <w:i/>
          <w:color w:val="17365D"/>
          <w:sz w:val="20"/>
        </w:rPr>
        <w:t xml:space="preserve"> </w:t>
      </w:r>
      <w:proofErr w:type="gramStart"/>
      <w:r w:rsidRPr="00AD182B">
        <w:rPr>
          <w:i/>
          <w:color w:val="17365D"/>
          <w:sz w:val="20"/>
        </w:rPr>
        <w:t>просроченной</w:t>
      </w:r>
      <w:proofErr w:type="gramEnd"/>
      <w:r w:rsidRPr="00AD182B">
        <w:rPr>
          <w:i/>
          <w:color w:val="17365D"/>
          <w:sz w:val="20"/>
        </w:rPr>
        <w:t xml:space="preserve"> даются пояснения (о причинах просрочки, принимаемых мерах, перспективах погашения). </w:t>
      </w:r>
    </w:p>
    <w:p w:rsidR="00CE0CB0" w:rsidRPr="00AD182B" w:rsidRDefault="00CE0CB0" w:rsidP="00AD182B">
      <w:pPr>
        <w:pStyle w:val="af9"/>
        <w:ind w:firstLine="708"/>
        <w:rPr>
          <w:bCs/>
          <w:i/>
          <w:color w:val="17365D"/>
          <w:sz w:val="20"/>
        </w:rPr>
      </w:pPr>
    </w:p>
    <w:tbl>
      <w:tblPr>
        <w:tblW w:w="9639" w:type="dxa"/>
        <w:tblInd w:w="8" w:type="dxa"/>
        <w:tblLayout w:type="fixed"/>
        <w:tblCellMar>
          <w:left w:w="0" w:type="dxa"/>
          <w:right w:w="0" w:type="dxa"/>
        </w:tblCellMar>
        <w:tblLook w:val="0000"/>
      </w:tblPr>
      <w:tblGrid>
        <w:gridCol w:w="9639"/>
      </w:tblGrid>
      <w:tr w:rsidR="00AD182B" w:rsidRPr="00AD182B" w:rsidTr="00D61DDF">
        <w:trPr>
          <w:cantSplit/>
          <w:trHeight w:val="1"/>
        </w:trPr>
        <w:tc>
          <w:tcPr>
            <w:tcW w:w="9639" w:type="dxa"/>
            <w:tcBorders>
              <w:top w:val="single" w:sz="6" w:space="0" w:color="auto"/>
              <w:left w:val="single" w:sz="6" w:space="0" w:color="auto"/>
              <w:bottom w:val="single" w:sz="6" w:space="0" w:color="auto"/>
              <w:right w:val="single" w:sz="6" w:space="0" w:color="auto"/>
            </w:tcBorders>
            <w:shd w:val="clear" w:color="auto" w:fill="FFFF00"/>
          </w:tcPr>
          <w:p w:rsidR="00AD182B" w:rsidRPr="00AD182B" w:rsidRDefault="00AD182B" w:rsidP="00AD182B">
            <w:pPr>
              <w:numPr>
                <w:ilvl w:val="0"/>
                <w:numId w:val="16"/>
              </w:numPr>
              <w:ind w:left="426" w:right="28"/>
              <w:jc w:val="center"/>
              <w:rPr>
                <w:color w:val="000000"/>
              </w:rPr>
            </w:pPr>
            <w:r w:rsidRPr="00AD182B">
              <w:rPr>
                <w:color w:val="000000"/>
              </w:rPr>
              <w:t>Заключение юриста</w:t>
            </w:r>
          </w:p>
        </w:tc>
      </w:tr>
    </w:tbl>
    <w:p w:rsidR="00AD182B" w:rsidRPr="00AD182B" w:rsidRDefault="00AD182B" w:rsidP="00AD182B">
      <w:pPr>
        <w:jc w:val="both"/>
      </w:pPr>
    </w:p>
    <w:tbl>
      <w:tblPr>
        <w:tblW w:w="9639" w:type="dxa"/>
        <w:tblInd w:w="8" w:type="dxa"/>
        <w:tblLayout w:type="fixed"/>
        <w:tblCellMar>
          <w:left w:w="0" w:type="dxa"/>
          <w:right w:w="0" w:type="dxa"/>
        </w:tblCellMar>
        <w:tblLook w:val="0000"/>
      </w:tblPr>
      <w:tblGrid>
        <w:gridCol w:w="9639"/>
      </w:tblGrid>
      <w:tr w:rsidR="00AD182B" w:rsidRPr="00AD182B" w:rsidTr="00D61DDF">
        <w:trPr>
          <w:cantSplit/>
          <w:trHeight w:val="1"/>
        </w:trPr>
        <w:tc>
          <w:tcPr>
            <w:tcW w:w="9639" w:type="dxa"/>
            <w:tcBorders>
              <w:top w:val="single" w:sz="6" w:space="0" w:color="auto"/>
              <w:left w:val="single" w:sz="6" w:space="0" w:color="auto"/>
              <w:bottom w:val="single" w:sz="6" w:space="0" w:color="auto"/>
              <w:right w:val="single" w:sz="6" w:space="0" w:color="auto"/>
            </w:tcBorders>
            <w:shd w:val="clear" w:color="auto" w:fill="FFFF00"/>
          </w:tcPr>
          <w:p w:rsidR="00AD182B" w:rsidRPr="00AD182B" w:rsidRDefault="00AD182B" w:rsidP="00AD182B">
            <w:pPr>
              <w:numPr>
                <w:ilvl w:val="0"/>
                <w:numId w:val="16"/>
              </w:numPr>
              <w:ind w:left="426" w:right="28"/>
              <w:jc w:val="center"/>
              <w:rPr>
                <w:color w:val="000000"/>
              </w:rPr>
            </w:pPr>
            <w:r w:rsidRPr="00AD182B">
              <w:rPr>
                <w:color w:val="000000"/>
              </w:rPr>
              <w:t>Анализ технико-экономического обоснования заемщика</w:t>
            </w:r>
          </w:p>
        </w:tc>
      </w:tr>
    </w:tbl>
    <w:p w:rsidR="00AD182B" w:rsidRPr="00AD182B" w:rsidRDefault="00AD182B" w:rsidP="00AD182B"/>
    <w:p w:rsidR="00AD182B" w:rsidRPr="00AD182B" w:rsidRDefault="00AD182B" w:rsidP="00AD182B">
      <w:pPr>
        <w:pStyle w:val="af9"/>
        <w:rPr>
          <w:sz w:val="20"/>
        </w:rPr>
      </w:pPr>
      <w:r w:rsidRPr="00AD182B">
        <w:rPr>
          <w:sz w:val="20"/>
        </w:rPr>
        <w:t>Суть проекта:</w:t>
      </w:r>
    </w:p>
    <w:p w:rsidR="00AD182B" w:rsidRPr="00AD182B" w:rsidRDefault="00AD182B" w:rsidP="00AD182B">
      <w:pPr>
        <w:pStyle w:val="af9"/>
        <w:rPr>
          <w:sz w:val="20"/>
        </w:rPr>
      </w:pPr>
      <w:r w:rsidRPr="00AD182B">
        <w:rPr>
          <w:sz w:val="20"/>
        </w:rPr>
        <w:t>Бюджетный эффект: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1417"/>
        <w:gridCol w:w="1162"/>
        <w:gridCol w:w="1134"/>
        <w:gridCol w:w="1171"/>
        <w:gridCol w:w="927"/>
      </w:tblGrid>
      <w:tr w:rsidR="00AD182B" w:rsidRPr="00AD182B" w:rsidTr="00D61DDF">
        <w:trPr>
          <w:trHeight w:val="438"/>
        </w:trPr>
        <w:tc>
          <w:tcPr>
            <w:tcW w:w="3828" w:type="dxa"/>
            <w:vMerge w:val="restart"/>
            <w:vAlign w:val="center"/>
          </w:tcPr>
          <w:p w:rsidR="00AD182B" w:rsidRPr="00AD182B" w:rsidRDefault="00AD182B" w:rsidP="00D61DDF">
            <w:pPr>
              <w:jc w:val="center"/>
            </w:pPr>
            <w:r w:rsidRPr="00AD182B">
              <w:t>Наименование показателей</w:t>
            </w:r>
          </w:p>
        </w:tc>
        <w:tc>
          <w:tcPr>
            <w:tcW w:w="1417" w:type="dxa"/>
            <w:vMerge w:val="restart"/>
            <w:vAlign w:val="center"/>
          </w:tcPr>
          <w:p w:rsidR="00AD182B" w:rsidRPr="00AD182B" w:rsidRDefault="00AD182B" w:rsidP="00D61DDF">
            <w:pPr>
              <w:jc w:val="center"/>
            </w:pPr>
            <w:r w:rsidRPr="00AD182B">
              <w:t>Год, предшествующий текущему году (факт)</w:t>
            </w:r>
          </w:p>
        </w:tc>
        <w:tc>
          <w:tcPr>
            <w:tcW w:w="4394" w:type="dxa"/>
            <w:gridSpan w:val="4"/>
            <w:vAlign w:val="center"/>
          </w:tcPr>
          <w:p w:rsidR="00AD182B" w:rsidRPr="00AD182B" w:rsidRDefault="00AD182B" w:rsidP="00D61DDF">
            <w:pPr>
              <w:jc w:val="center"/>
            </w:pPr>
            <w:r w:rsidRPr="00AD182B">
              <w:t>Плановые показатели на период пользования займом</w:t>
            </w:r>
          </w:p>
        </w:tc>
      </w:tr>
      <w:tr w:rsidR="00AD182B" w:rsidRPr="00AD182B" w:rsidTr="00D61DDF">
        <w:trPr>
          <w:trHeight w:val="546"/>
        </w:trPr>
        <w:tc>
          <w:tcPr>
            <w:tcW w:w="3828" w:type="dxa"/>
            <w:vMerge/>
            <w:vAlign w:val="center"/>
          </w:tcPr>
          <w:p w:rsidR="00AD182B" w:rsidRPr="00AD182B" w:rsidRDefault="00AD182B" w:rsidP="00D61DDF">
            <w:pPr>
              <w:jc w:val="center"/>
            </w:pPr>
          </w:p>
        </w:tc>
        <w:tc>
          <w:tcPr>
            <w:tcW w:w="1417" w:type="dxa"/>
            <w:vMerge/>
            <w:vAlign w:val="center"/>
          </w:tcPr>
          <w:p w:rsidR="00AD182B" w:rsidRPr="00AD182B" w:rsidRDefault="00AD182B" w:rsidP="00D61DDF">
            <w:pPr>
              <w:jc w:val="center"/>
            </w:pPr>
          </w:p>
        </w:tc>
        <w:tc>
          <w:tcPr>
            <w:tcW w:w="1162" w:type="dxa"/>
            <w:vAlign w:val="center"/>
          </w:tcPr>
          <w:p w:rsidR="00AD182B" w:rsidRPr="00AD182B" w:rsidRDefault="00AD182B" w:rsidP="00D61DDF">
            <w:pPr>
              <w:ind w:right="251"/>
              <w:jc w:val="center"/>
            </w:pPr>
            <w:r w:rsidRPr="00AD182B">
              <w:t>__ кв.</w:t>
            </w:r>
          </w:p>
        </w:tc>
        <w:tc>
          <w:tcPr>
            <w:tcW w:w="1134" w:type="dxa"/>
            <w:vAlign w:val="center"/>
          </w:tcPr>
          <w:p w:rsidR="00AD182B" w:rsidRPr="00AD182B" w:rsidRDefault="00AD182B" w:rsidP="00D61DDF">
            <w:pPr>
              <w:jc w:val="center"/>
            </w:pPr>
            <w:r w:rsidRPr="00AD182B">
              <w:t>__ кв.</w:t>
            </w:r>
          </w:p>
        </w:tc>
        <w:tc>
          <w:tcPr>
            <w:tcW w:w="1171" w:type="dxa"/>
            <w:vAlign w:val="center"/>
          </w:tcPr>
          <w:p w:rsidR="00AD182B" w:rsidRPr="00AD182B" w:rsidRDefault="00AD182B" w:rsidP="00D61DDF">
            <w:pPr>
              <w:jc w:val="center"/>
            </w:pPr>
            <w:r w:rsidRPr="00AD182B">
              <w:t>__ кв.</w:t>
            </w:r>
          </w:p>
        </w:tc>
        <w:tc>
          <w:tcPr>
            <w:tcW w:w="927" w:type="dxa"/>
            <w:vAlign w:val="center"/>
          </w:tcPr>
          <w:p w:rsidR="00AD182B" w:rsidRPr="00AD182B" w:rsidRDefault="00AD182B" w:rsidP="00D61DDF">
            <w:pPr>
              <w:jc w:val="center"/>
            </w:pPr>
            <w:r w:rsidRPr="00AD182B">
              <w:t>__ кв.</w:t>
            </w:r>
          </w:p>
        </w:tc>
      </w:tr>
      <w:tr w:rsidR="00AD182B" w:rsidRPr="00AD182B" w:rsidTr="00D61DDF">
        <w:trPr>
          <w:trHeight w:val="271"/>
        </w:trPr>
        <w:tc>
          <w:tcPr>
            <w:tcW w:w="3828" w:type="dxa"/>
          </w:tcPr>
          <w:p w:rsidR="00AD182B" w:rsidRPr="00AD182B" w:rsidRDefault="00AD182B" w:rsidP="00D61DDF">
            <w:pPr>
              <w:jc w:val="center"/>
            </w:pPr>
            <w:r w:rsidRPr="00AD182B">
              <w:t>1</w:t>
            </w:r>
          </w:p>
        </w:tc>
        <w:tc>
          <w:tcPr>
            <w:tcW w:w="1417" w:type="dxa"/>
          </w:tcPr>
          <w:p w:rsidR="00AD182B" w:rsidRPr="00AD182B" w:rsidRDefault="00AD182B" w:rsidP="00D61DDF">
            <w:pPr>
              <w:jc w:val="center"/>
            </w:pPr>
            <w:r w:rsidRPr="00AD182B">
              <w:t>2</w:t>
            </w:r>
          </w:p>
        </w:tc>
        <w:tc>
          <w:tcPr>
            <w:tcW w:w="1162" w:type="dxa"/>
          </w:tcPr>
          <w:p w:rsidR="00AD182B" w:rsidRPr="00AD182B" w:rsidRDefault="00AD182B" w:rsidP="00D61DDF">
            <w:pPr>
              <w:jc w:val="center"/>
            </w:pPr>
            <w:r w:rsidRPr="00AD182B">
              <w:t>3</w:t>
            </w:r>
          </w:p>
        </w:tc>
        <w:tc>
          <w:tcPr>
            <w:tcW w:w="1134" w:type="dxa"/>
          </w:tcPr>
          <w:p w:rsidR="00AD182B" w:rsidRPr="00AD182B" w:rsidRDefault="00AD182B" w:rsidP="00D61DDF">
            <w:pPr>
              <w:jc w:val="center"/>
            </w:pPr>
            <w:r w:rsidRPr="00AD182B">
              <w:t>4</w:t>
            </w:r>
          </w:p>
        </w:tc>
        <w:tc>
          <w:tcPr>
            <w:tcW w:w="1171" w:type="dxa"/>
          </w:tcPr>
          <w:p w:rsidR="00AD182B" w:rsidRPr="00AD182B" w:rsidRDefault="00AD182B" w:rsidP="00D61DDF">
            <w:pPr>
              <w:jc w:val="center"/>
            </w:pPr>
            <w:r w:rsidRPr="00AD182B">
              <w:t>5</w:t>
            </w:r>
          </w:p>
        </w:tc>
        <w:tc>
          <w:tcPr>
            <w:tcW w:w="927" w:type="dxa"/>
          </w:tcPr>
          <w:p w:rsidR="00AD182B" w:rsidRPr="00AD182B" w:rsidRDefault="00AD182B" w:rsidP="00D61DDF">
            <w:pPr>
              <w:jc w:val="center"/>
            </w:pPr>
            <w:r w:rsidRPr="00AD182B">
              <w:t>6</w:t>
            </w:r>
          </w:p>
        </w:tc>
      </w:tr>
      <w:tr w:rsidR="00AD182B" w:rsidRPr="00AD182B" w:rsidTr="00D61DDF">
        <w:tc>
          <w:tcPr>
            <w:tcW w:w="3828" w:type="dxa"/>
          </w:tcPr>
          <w:p w:rsidR="00AD182B" w:rsidRPr="00AD182B" w:rsidRDefault="00AD182B" w:rsidP="00D61DDF">
            <w:pPr>
              <w:jc w:val="both"/>
            </w:pPr>
            <w:r w:rsidRPr="00AD182B">
              <w:t>Фонд оплаты труда, руб.</w:t>
            </w:r>
          </w:p>
        </w:tc>
        <w:tc>
          <w:tcPr>
            <w:tcW w:w="1417" w:type="dxa"/>
          </w:tcPr>
          <w:p w:rsidR="00AD182B" w:rsidRPr="00AD182B" w:rsidRDefault="00AD182B" w:rsidP="00D61DDF">
            <w:pPr>
              <w:jc w:val="both"/>
            </w:pPr>
          </w:p>
        </w:tc>
        <w:tc>
          <w:tcPr>
            <w:tcW w:w="1162" w:type="dxa"/>
          </w:tcPr>
          <w:p w:rsidR="00AD182B" w:rsidRPr="00AD182B" w:rsidRDefault="00AD182B" w:rsidP="00D61DDF">
            <w:pPr>
              <w:jc w:val="both"/>
            </w:pPr>
          </w:p>
        </w:tc>
        <w:tc>
          <w:tcPr>
            <w:tcW w:w="1134" w:type="dxa"/>
          </w:tcPr>
          <w:p w:rsidR="00AD182B" w:rsidRPr="00AD182B" w:rsidRDefault="00AD182B" w:rsidP="00D61DDF">
            <w:pPr>
              <w:jc w:val="both"/>
            </w:pPr>
          </w:p>
        </w:tc>
        <w:tc>
          <w:tcPr>
            <w:tcW w:w="1171" w:type="dxa"/>
          </w:tcPr>
          <w:p w:rsidR="00AD182B" w:rsidRPr="00AD182B" w:rsidRDefault="00AD182B" w:rsidP="00D61DDF">
            <w:pPr>
              <w:jc w:val="both"/>
            </w:pPr>
          </w:p>
        </w:tc>
        <w:tc>
          <w:tcPr>
            <w:tcW w:w="927" w:type="dxa"/>
          </w:tcPr>
          <w:p w:rsidR="00AD182B" w:rsidRPr="00AD182B" w:rsidRDefault="00AD182B" w:rsidP="00D61DDF">
            <w:pPr>
              <w:jc w:val="both"/>
            </w:pPr>
          </w:p>
        </w:tc>
      </w:tr>
      <w:tr w:rsidR="00AD182B" w:rsidRPr="00AD182B" w:rsidTr="00D61DDF">
        <w:tc>
          <w:tcPr>
            <w:tcW w:w="3828" w:type="dxa"/>
          </w:tcPr>
          <w:p w:rsidR="00AD182B" w:rsidRPr="00AD182B" w:rsidRDefault="00AD182B" w:rsidP="00D61DDF">
            <w:pPr>
              <w:jc w:val="both"/>
            </w:pPr>
            <w:r w:rsidRPr="00AD182B">
              <w:t>Средний уровень заработной платы, руб.</w:t>
            </w:r>
          </w:p>
        </w:tc>
        <w:tc>
          <w:tcPr>
            <w:tcW w:w="1417" w:type="dxa"/>
          </w:tcPr>
          <w:p w:rsidR="00AD182B" w:rsidRPr="00AD182B" w:rsidRDefault="00AD182B" w:rsidP="00D61DDF">
            <w:pPr>
              <w:jc w:val="both"/>
            </w:pPr>
          </w:p>
        </w:tc>
        <w:tc>
          <w:tcPr>
            <w:tcW w:w="1162" w:type="dxa"/>
          </w:tcPr>
          <w:p w:rsidR="00AD182B" w:rsidRPr="00AD182B" w:rsidRDefault="00AD182B" w:rsidP="00D61DDF">
            <w:pPr>
              <w:jc w:val="both"/>
            </w:pPr>
          </w:p>
        </w:tc>
        <w:tc>
          <w:tcPr>
            <w:tcW w:w="1134" w:type="dxa"/>
          </w:tcPr>
          <w:p w:rsidR="00AD182B" w:rsidRPr="00AD182B" w:rsidRDefault="00AD182B" w:rsidP="00D61DDF">
            <w:pPr>
              <w:jc w:val="both"/>
            </w:pPr>
          </w:p>
        </w:tc>
        <w:tc>
          <w:tcPr>
            <w:tcW w:w="1171" w:type="dxa"/>
          </w:tcPr>
          <w:p w:rsidR="00AD182B" w:rsidRPr="00AD182B" w:rsidRDefault="00AD182B" w:rsidP="00D61DDF">
            <w:pPr>
              <w:jc w:val="both"/>
            </w:pPr>
          </w:p>
        </w:tc>
        <w:tc>
          <w:tcPr>
            <w:tcW w:w="927" w:type="dxa"/>
          </w:tcPr>
          <w:p w:rsidR="00AD182B" w:rsidRPr="00AD182B" w:rsidRDefault="00AD182B" w:rsidP="00D61DDF">
            <w:pPr>
              <w:jc w:val="both"/>
            </w:pPr>
          </w:p>
        </w:tc>
      </w:tr>
      <w:tr w:rsidR="00AD182B" w:rsidRPr="00AD182B" w:rsidTr="00D61DDF">
        <w:tc>
          <w:tcPr>
            <w:tcW w:w="3828" w:type="dxa"/>
          </w:tcPr>
          <w:p w:rsidR="00AD182B" w:rsidRPr="00AD182B" w:rsidRDefault="00AD182B" w:rsidP="00D61DDF">
            <w:pPr>
              <w:jc w:val="both"/>
            </w:pPr>
            <w:r w:rsidRPr="00AD182B">
              <w:t xml:space="preserve">Объем производства, в </w:t>
            </w:r>
            <w:proofErr w:type="spellStart"/>
            <w:r w:rsidRPr="00AD182B">
              <w:t>нат</w:t>
            </w:r>
            <w:proofErr w:type="spellEnd"/>
            <w:r w:rsidRPr="00AD182B">
              <w:t>. ед.</w:t>
            </w:r>
          </w:p>
        </w:tc>
        <w:tc>
          <w:tcPr>
            <w:tcW w:w="1417" w:type="dxa"/>
          </w:tcPr>
          <w:p w:rsidR="00AD182B" w:rsidRPr="00AD182B" w:rsidRDefault="00AD182B" w:rsidP="00D61DDF">
            <w:pPr>
              <w:jc w:val="both"/>
            </w:pPr>
          </w:p>
        </w:tc>
        <w:tc>
          <w:tcPr>
            <w:tcW w:w="1162" w:type="dxa"/>
          </w:tcPr>
          <w:p w:rsidR="00AD182B" w:rsidRPr="00AD182B" w:rsidRDefault="00AD182B" w:rsidP="00D61DDF">
            <w:pPr>
              <w:jc w:val="both"/>
            </w:pPr>
          </w:p>
        </w:tc>
        <w:tc>
          <w:tcPr>
            <w:tcW w:w="1134" w:type="dxa"/>
          </w:tcPr>
          <w:p w:rsidR="00AD182B" w:rsidRPr="00AD182B" w:rsidRDefault="00AD182B" w:rsidP="00D61DDF">
            <w:pPr>
              <w:jc w:val="both"/>
            </w:pPr>
          </w:p>
        </w:tc>
        <w:tc>
          <w:tcPr>
            <w:tcW w:w="1171" w:type="dxa"/>
          </w:tcPr>
          <w:p w:rsidR="00AD182B" w:rsidRPr="00AD182B" w:rsidRDefault="00AD182B" w:rsidP="00D61DDF">
            <w:pPr>
              <w:jc w:val="both"/>
            </w:pPr>
          </w:p>
        </w:tc>
        <w:tc>
          <w:tcPr>
            <w:tcW w:w="927" w:type="dxa"/>
          </w:tcPr>
          <w:p w:rsidR="00AD182B" w:rsidRPr="00AD182B" w:rsidRDefault="00AD182B" w:rsidP="00D61DDF">
            <w:pPr>
              <w:jc w:val="both"/>
            </w:pPr>
          </w:p>
        </w:tc>
      </w:tr>
      <w:tr w:rsidR="00AD182B" w:rsidRPr="00AD182B" w:rsidTr="00D61DDF">
        <w:tc>
          <w:tcPr>
            <w:tcW w:w="3828" w:type="dxa"/>
          </w:tcPr>
          <w:p w:rsidR="00AD182B" w:rsidRPr="00AD182B" w:rsidRDefault="00AD182B" w:rsidP="00D61DDF">
            <w:pPr>
              <w:jc w:val="both"/>
            </w:pPr>
            <w:r w:rsidRPr="00AD182B">
              <w:t xml:space="preserve">Выручка от реализации продукции, руб. </w:t>
            </w:r>
          </w:p>
        </w:tc>
        <w:tc>
          <w:tcPr>
            <w:tcW w:w="1417" w:type="dxa"/>
          </w:tcPr>
          <w:p w:rsidR="00AD182B" w:rsidRPr="00AD182B" w:rsidRDefault="00AD182B" w:rsidP="00D61DDF">
            <w:pPr>
              <w:jc w:val="both"/>
            </w:pPr>
          </w:p>
        </w:tc>
        <w:tc>
          <w:tcPr>
            <w:tcW w:w="1162" w:type="dxa"/>
          </w:tcPr>
          <w:p w:rsidR="00AD182B" w:rsidRPr="00AD182B" w:rsidRDefault="00AD182B" w:rsidP="00D61DDF">
            <w:pPr>
              <w:jc w:val="both"/>
            </w:pPr>
          </w:p>
        </w:tc>
        <w:tc>
          <w:tcPr>
            <w:tcW w:w="1134" w:type="dxa"/>
          </w:tcPr>
          <w:p w:rsidR="00AD182B" w:rsidRPr="00AD182B" w:rsidRDefault="00AD182B" w:rsidP="00D61DDF">
            <w:pPr>
              <w:jc w:val="both"/>
            </w:pPr>
          </w:p>
        </w:tc>
        <w:tc>
          <w:tcPr>
            <w:tcW w:w="1171" w:type="dxa"/>
          </w:tcPr>
          <w:p w:rsidR="00AD182B" w:rsidRPr="00AD182B" w:rsidRDefault="00AD182B" w:rsidP="00D61DDF">
            <w:pPr>
              <w:jc w:val="both"/>
            </w:pPr>
          </w:p>
        </w:tc>
        <w:tc>
          <w:tcPr>
            <w:tcW w:w="927" w:type="dxa"/>
          </w:tcPr>
          <w:p w:rsidR="00AD182B" w:rsidRPr="00AD182B" w:rsidRDefault="00AD182B" w:rsidP="00D61DDF">
            <w:pPr>
              <w:jc w:val="both"/>
            </w:pPr>
          </w:p>
        </w:tc>
      </w:tr>
      <w:tr w:rsidR="00AD182B" w:rsidRPr="00AD182B" w:rsidTr="00D61DDF">
        <w:tc>
          <w:tcPr>
            <w:tcW w:w="3828" w:type="dxa"/>
          </w:tcPr>
          <w:p w:rsidR="00AD182B" w:rsidRPr="00AD182B" w:rsidRDefault="00AD182B" w:rsidP="00D61DDF">
            <w:pPr>
              <w:jc w:val="both"/>
            </w:pPr>
            <w:r w:rsidRPr="00AD182B">
              <w:t>Налогооблагаемая прибыль, руб.</w:t>
            </w:r>
          </w:p>
        </w:tc>
        <w:tc>
          <w:tcPr>
            <w:tcW w:w="1417" w:type="dxa"/>
          </w:tcPr>
          <w:p w:rsidR="00AD182B" w:rsidRPr="00AD182B" w:rsidRDefault="00AD182B" w:rsidP="00D61DDF">
            <w:pPr>
              <w:jc w:val="both"/>
            </w:pPr>
          </w:p>
        </w:tc>
        <w:tc>
          <w:tcPr>
            <w:tcW w:w="1162" w:type="dxa"/>
          </w:tcPr>
          <w:p w:rsidR="00AD182B" w:rsidRPr="00AD182B" w:rsidRDefault="00AD182B" w:rsidP="00D61DDF">
            <w:pPr>
              <w:jc w:val="both"/>
            </w:pPr>
          </w:p>
        </w:tc>
        <w:tc>
          <w:tcPr>
            <w:tcW w:w="1134" w:type="dxa"/>
          </w:tcPr>
          <w:p w:rsidR="00AD182B" w:rsidRPr="00AD182B" w:rsidRDefault="00AD182B" w:rsidP="00D61DDF">
            <w:pPr>
              <w:jc w:val="both"/>
            </w:pPr>
          </w:p>
        </w:tc>
        <w:tc>
          <w:tcPr>
            <w:tcW w:w="1171" w:type="dxa"/>
          </w:tcPr>
          <w:p w:rsidR="00AD182B" w:rsidRPr="00AD182B" w:rsidRDefault="00AD182B" w:rsidP="00D61DDF">
            <w:pPr>
              <w:jc w:val="both"/>
            </w:pPr>
          </w:p>
        </w:tc>
        <w:tc>
          <w:tcPr>
            <w:tcW w:w="927" w:type="dxa"/>
          </w:tcPr>
          <w:p w:rsidR="00AD182B" w:rsidRPr="00AD182B" w:rsidRDefault="00AD182B" w:rsidP="00D61DDF">
            <w:pPr>
              <w:jc w:val="both"/>
            </w:pPr>
          </w:p>
        </w:tc>
      </w:tr>
      <w:tr w:rsidR="00AD182B" w:rsidRPr="00AD182B" w:rsidTr="00D61DDF">
        <w:tc>
          <w:tcPr>
            <w:tcW w:w="3828" w:type="dxa"/>
          </w:tcPr>
          <w:p w:rsidR="00AD182B" w:rsidRPr="00AD182B" w:rsidRDefault="00AD182B" w:rsidP="00D61DDF">
            <w:pPr>
              <w:jc w:val="both"/>
            </w:pPr>
            <w:r w:rsidRPr="00AD182B">
              <w:t>Всего налоговых платежей, уплаченных в бюджет, руб.</w:t>
            </w:r>
          </w:p>
        </w:tc>
        <w:tc>
          <w:tcPr>
            <w:tcW w:w="1417" w:type="dxa"/>
          </w:tcPr>
          <w:p w:rsidR="00AD182B" w:rsidRPr="00AD182B" w:rsidRDefault="00AD182B" w:rsidP="00D61DDF">
            <w:pPr>
              <w:jc w:val="both"/>
            </w:pPr>
          </w:p>
        </w:tc>
        <w:tc>
          <w:tcPr>
            <w:tcW w:w="1162" w:type="dxa"/>
          </w:tcPr>
          <w:p w:rsidR="00AD182B" w:rsidRPr="00AD182B" w:rsidRDefault="00AD182B" w:rsidP="00D61DDF">
            <w:pPr>
              <w:jc w:val="both"/>
            </w:pPr>
          </w:p>
        </w:tc>
        <w:tc>
          <w:tcPr>
            <w:tcW w:w="1134" w:type="dxa"/>
          </w:tcPr>
          <w:p w:rsidR="00AD182B" w:rsidRPr="00AD182B" w:rsidRDefault="00AD182B" w:rsidP="00D61DDF">
            <w:pPr>
              <w:jc w:val="both"/>
            </w:pPr>
          </w:p>
        </w:tc>
        <w:tc>
          <w:tcPr>
            <w:tcW w:w="1171" w:type="dxa"/>
          </w:tcPr>
          <w:p w:rsidR="00AD182B" w:rsidRPr="00AD182B" w:rsidRDefault="00AD182B" w:rsidP="00D61DDF">
            <w:pPr>
              <w:jc w:val="both"/>
            </w:pPr>
          </w:p>
        </w:tc>
        <w:tc>
          <w:tcPr>
            <w:tcW w:w="927" w:type="dxa"/>
          </w:tcPr>
          <w:p w:rsidR="00AD182B" w:rsidRPr="00AD182B" w:rsidRDefault="00AD182B" w:rsidP="00D61DDF">
            <w:pPr>
              <w:jc w:val="both"/>
            </w:pPr>
          </w:p>
        </w:tc>
      </w:tr>
      <w:tr w:rsidR="00AD182B" w:rsidRPr="00AD182B" w:rsidTr="00D61DDF">
        <w:tc>
          <w:tcPr>
            <w:tcW w:w="3828" w:type="dxa"/>
          </w:tcPr>
          <w:p w:rsidR="00AD182B" w:rsidRPr="00AD182B" w:rsidRDefault="00AD182B" w:rsidP="00D61DDF">
            <w:pPr>
              <w:jc w:val="both"/>
            </w:pPr>
            <w:r w:rsidRPr="00AD182B">
              <w:t>Единый социальный налог, руб.</w:t>
            </w:r>
          </w:p>
        </w:tc>
        <w:tc>
          <w:tcPr>
            <w:tcW w:w="1417" w:type="dxa"/>
          </w:tcPr>
          <w:p w:rsidR="00AD182B" w:rsidRPr="00AD182B" w:rsidRDefault="00AD182B" w:rsidP="00D61DDF">
            <w:pPr>
              <w:jc w:val="both"/>
            </w:pPr>
          </w:p>
        </w:tc>
        <w:tc>
          <w:tcPr>
            <w:tcW w:w="1162" w:type="dxa"/>
          </w:tcPr>
          <w:p w:rsidR="00AD182B" w:rsidRPr="00AD182B" w:rsidRDefault="00AD182B" w:rsidP="00D61DDF">
            <w:pPr>
              <w:jc w:val="both"/>
            </w:pPr>
          </w:p>
        </w:tc>
        <w:tc>
          <w:tcPr>
            <w:tcW w:w="1134" w:type="dxa"/>
          </w:tcPr>
          <w:p w:rsidR="00AD182B" w:rsidRPr="00AD182B" w:rsidRDefault="00AD182B" w:rsidP="00D61DDF">
            <w:pPr>
              <w:jc w:val="both"/>
            </w:pPr>
          </w:p>
        </w:tc>
        <w:tc>
          <w:tcPr>
            <w:tcW w:w="1171" w:type="dxa"/>
          </w:tcPr>
          <w:p w:rsidR="00AD182B" w:rsidRPr="00AD182B" w:rsidRDefault="00AD182B" w:rsidP="00D61DDF">
            <w:pPr>
              <w:jc w:val="both"/>
            </w:pPr>
          </w:p>
        </w:tc>
        <w:tc>
          <w:tcPr>
            <w:tcW w:w="927" w:type="dxa"/>
          </w:tcPr>
          <w:p w:rsidR="00AD182B" w:rsidRPr="00AD182B" w:rsidRDefault="00AD182B" w:rsidP="00D61DDF">
            <w:pPr>
              <w:jc w:val="both"/>
            </w:pPr>
          </w:p>
        </w:tc>
      </w:tr>
      <w:tr w:rsidR="00AD182B" w:rsidRPr="00AD182B" w:rsidTr="00D61DDF">
        <w:tc>
          <w:tcPr>
            <w:tcW w:w="3828" w:type="dxa"/>
          </w:tcPr>
          <w:p w:rsidR="00AD182B" w:rsidRPr="00AD182B" w:rsidRDefault="00AD182B" w:rsidP="00D61DDF">
            <w:pPr>
              <w:jc w:val="both"/>
            </w:pPr>
            <w:r w:rsidRPr="00AD182B">
              <w:t>Создание рабочих мест (количество)</w:t>
            </w:r>
          </w:p>
        </w:tc>
        <w:tc>
          <w:tcPr>
            <w:tcW w:w="1417" w:type="dxa"/>
          </w:tcPr>
          <w:p w:rsidR="00AD182B" w:rsidRPr="00AD182B" w:rsidRDefault="00AD182B" w:rsidP="00D61DDF">
            <w:pPr>
              <w:jc w:val="both"/>
            </w:pPr>
          </w:p>
        </w:tc>
        <w:tc>
          <w:tcPr>
            <w:tcW w:w="1162" w:type="dxa"/>
          </w:tcPr>
          <w:p w:rsidR="00AD182B" w:rsidRPr="00AD182B" w:rsidRDefault="00AD182B" w:rsidP="00D61DDF">
            <w:pPr>
              <w:jc w:val="both"/>
            </w:pPr>
          </w:p>
        </w:tc>
        <w:tc>
          <w:tcPr>
            <w:tcW w:w="1134" w:type="dxa"/>
          </w:tcPr>
          <w:p w:rsidR="00AD182B" w:rsidRPr="00AD182B" w:rsidRDefault="00AD182B" w:rsidP="00D61DDF">
            <w:pPr>
              <w:jc w:val="both"/>
            </w:pPr>
          </w:p>
        </w:tc>
        <w:tc>
          <w:tcPr>
            <w:tcW w:w="1171" w:type="dxa"/>
          </w:tcPr>
          <w:p w:rsidR="00AD182B" w:rsidRPr="00AD182B" w:rsidRDefault="00AD182B" w:rsidP="00D61DDF">
            <w:pPr>
              <w:jc w:val="both"/>
            </w:pPr>
          </w:p>
        </w:tc>
        <w:tc>
          <w:tcPr>
            <w:tcW w:w="927" w:type="dxa"/>
          </w:tcPr>
          <w:p w:rsidR="00AD182B" w:rsidRPr="00AD182B" w:rsidRDefault="00AD182B" w:rsidP="00D61DDF">
            <w:pPr>
              <w:jc w:val="both"/>
            </w:pPr>
          </w:p>
        </w:tc>
      </w:tr>
      <w:tr w:rsidR="00AD182B" w:rsidRPr="00AD182B" w:rsidTr="00D61DDF">
        <w:tc>
          <w:tcPr>
            <w:tcW w:w="3828" w:type="dxa"/>
          </w:tcPr>
          <w:p w:rsidR="00AD182B" w:rsidRPr="00AD182B" w:rsidRDefault="00AD182B" w:rsidP="00D61DDF">
            <w:pPr>
              <w:jc w:val="both"/>
            </w:pPr>
            <w:r w:rsidRPr="00AD182B">
              <w:t>Сохранение рабочих мест (количество)</w:t>
            </w:r>
          </w:p>
        </w:tc>
        <w:tc>
          <w:tcPr>
            <w:tcW w:w="1417" w:type="dxa"/>
          </w:tcPr>
          <w:p w:rsidR="00AD182B" w:rsidRPr="00AD182B" w:rsidRDefault="00AD182B" w:rsidP="00D61DDF">
            <w:pPr>
              <w:jc w:val="both"/>
            </w:pPr>
          </w:p>
        </w:tc>
        <w:tc>
          <w:tcPr>
            <w:tcW w:w="1162" w:type="dxa"/>
          </w:tcPr>
          <w:p w:rsidR="00AD182B" w:rsidRPr="00AD182B" w:rsidRDefault="00AD182B" w:rsidP="00D61DDF">
            <w:pPr>
              <w:jc w:val="both"/>
            </w:pPr>
          </w:p>
        </w:tc>
        <w:tc>
          <w:tcPr>
            <w:tcW w:w="1134" w:type="dxa"/>
          </w:tcPr>
          <w:p w:rsidR="00AD182B" w:rsidRPr="00AD182B" w:rsidRDefault="00AD182B" w:rsidP="00D61DDF">
            <w:pPr>
              <w:jc w:val="both"/>
            </w:pPr>
          </w:p>
        </w:tc>
        <w:tc>
          <w:tcPr>
            <w:tcW w:w="1171" w:type="dxa"/>
          </w:tcPr>
          <w:p w:rsidR="00AD182B" w:rsidRPr="00AD182B" w:rsidRDefault="00AD182B" w:rsidP="00D61DDF">
            <w:pPr>
              <w:jc w:val="both"/>
            </w:pPr>
          </w:p>
        </w:tc>
        <w:tc>
          <w:tcPr>
            <w:tcW w:w="927" w:type="dxa"/>
          </w:tcPr>
          <w:p w:rsidR="00AD182B" w:rsidRPr="00AD182B" w:rsidRDefault="00AD182B" w:rsidP="00D61DDF">
            <w:pPr>
              <w:jc w:val="both"/>
            </w:pPr>
          </w:p>
        </w:tc>
      </w:tr>
    </w:tbl>
    <w:p w:rsidR="00AD182B" w:rsidRPr="00AD182B" w:rsidRDefault="00AD182B" w:rsidP="00AD182B">
      <w:pPr>
        <w:jc w:val="both"/>
        <w:rPr>
          <w:bCs/>
          <w:i/>
          <w:color w:val="0070C0"/>
          <w:sz w:val="20"/>
          <w:szCs w:val="20"/>
        </w:rPr>
      </w:pPr>
      <w:r w:rsidRPr="00AD182B">
        <w:rPr>
          <w:bCs/>
          <w:i/>
          <w:color w:val="0070C0"/>
          <w:sz w:val="20"/>
          <w:szCs w:val="20"/>
        </w:rPr>
        <w:t>Анализируется обоснованность (реальная необходимость) привлечения займа, достаточность и реальность источников погашения займа и процентов, договорная база проекта (подтверждение расчетов компании документами).</w:t>
      </w:r>
    </w:p>
    <w:p w:rsidR="00AD182B" w:rsidRPr="00AD182B" w:rsidRDefault="00AD182B" w:rsidP="00AD182B">
      <w:pPr>
        <w:jc w:val="both"/>
        <w:rPr>
          <w:bCs/>
          <w:i/>
          <w:color w:val="0070C0"/>
          <w:sz w:val="20"/>
          <w:szCs w:val="20"/>
        </w:rPr>
      </w:pPr>
      <w:r w:rsidRPr="00AD182B">
        <w:rPr>
          <w:bCs/>
          <w:i/>
          <w:color w:val="0070C0"/>
        </w:rPr>
        <w:tab/>
      </w:r>
      <w:r w:rsidRPr="00AD182B">
        <w:rPr>
          <w:bCs/>
          <w:i/>
          <w:color w:val="0070C0"/>
          <w:sz w:val="20"/>
          <w:szCs w:val="20"/>
        </w:rPr>
        <w:t xml:space="preserve">Компания планирует использовать кредит для покрытия кассовых </w:t>
      </w:r>
      <w:proofErr w:type="gramStart"/>
      <w:r w:rsidRPr="00AD182B">
        <w:rPr>
          <w:bCs/>
          <w:i/>
          <w:color w:val="0070C0"/>
          <w:sz w:val="20"/>
          <w:szCs w:val="20"/>
        </w:rPr>
        <w:t xml:space="preserve">разрывов </w:t>
      </w:r>
      <w:r w:rsidRPr="00AD182B">
        <w:rPr>
          <w:i/>
          <w:color w:val="0070C0"/>
          <w:sz w:val="20"/>
          <w:szCs w:val="20"/>
        </w:rPr>
        <w:t xml:space="preserve">/ </w:t>
      </w:r>
      <w:r w:rsidRPr="00AD182B">
        <w:rPr>
          <w:bCs/>
          <w:i/>
          <w:color w:val="0070C0"/>
          <w:sz w:val="20"/>
          <w:szCs w:val="20"/>
        </w:rPr>
        <w:t xml:space="preserve">текущих закупок </w:t>
      </w:r>
      <w:r w:rsidRPr="00AD182B">
        <w:rPr>
          <w:i/>
          <w:color w:val="0070C0"/>
          <w:sz w:val="20"/>
          <w:szCs w:val="20"/>
        </w:rPr>
        <w:t xml:space="preserve">/ </w:t>
      </w:r>
      <w:r w:rsidRPr="00AD182B">
        <w:rPr>
          <w:bCs/>
          <w:i/>
          <w:color w:val="0070C0"/>
          <w:sz w:val="20"/>
          <w:szCs w:val="20"/>
        </w:rPr>
        <w:t xml:space="preserve">оплаты контракта </w:t>
      </w:r>
      <w:r w:rsidRPr="00AD182B">
        <w:rPr>
          <w:i/>
          <w:color w:val="0070C0"/>
          <w:sz w:val="20"/>
          <w:szCs w:val="20"/>
        </w:rPr>
        <w:t xml:space="preserve">/ </w:t>
      </w:r>
      <w:r w:rsidRPr="00AD182B">
        <w:rPr>
          <w:bCs/>
          <w:i/>
          <w:color w:val="0070C0"/>
          <w:sz w:val="20"/>
          <w:szCs w:val="20"/>
        </w:rPr>
        <w:t>финансирования роста объемов производства</w:t>
      </w:r>
      <w:proofErr w:type="gramEnd"/>
      <w:r w:rsidRPr="00AD182B">
        <w:rPr>
          <w:bCs/>
          <w:i/>
          <w:color w:val="0070C0"/>
          <w:sz w:val="20"/>
          <w:szCs w:val="20"/>
        </w:rPr>
        <w:t xml:space="preserve"> и реализации продукции </w:t>
      </w:r>
      <w:r w:rsidRPr="00AD182B">
        <w:rPr>
          <w:i/>
          <w:color w:val="0070C0"/>
          <w:sz w:val="20"/>
          <w:szCs w:val="20"/>
        </w:rPr>
        <w:t xml:space="preserve">/ </w:t>
      </w:r>
      <w:r w:rsidRPr="00AD182B">
        <w:rPr>
          <w:bCs/>
          <w:i/>
          <w:color w:val="0070C0"/>
          <w:sz w:val="20"/>
          <w:szCs w:val="20"/>
        </w:rPr>
        <w:t xml:space="preserve">погашения ссудной / кредиторской задолженности перед ______ </w:t>
      </w:r>
      <w:r w:rsidRPr="00AD182B">
        <w:rPr>
          <w:i/>
          <w:color w:val="0070C0"/>
          <w:sz w:val="20"/>
          <w:szCs w:val="20"/>
        </w:rPr>
        <w:t xml:space="preserve">/ </w:t>
      </w:r>
      <w:r w:rsidRPr="00AD182B">
        <w:rPr>
          <w:bCs/>
          <w:i/>
          <w:color w:val="0070C0"/>
          <w:sz w:val="20"/>
          <w:szCs w:val="20"/>
        </w:rPr>
        <w:t xml:space="preserve">закупки оборудования / проведения СМР (указываются </w:t>
      </w:r>
      <w:r w:rsidRPr="00AD182B">
        <w:rPr>
          <w:bCs/>
          <w:i/>
          <w:color w:val="0070C0"/>
          <w:sz w:val="20"/>
          <w:szCs w:val="20"/>
        </w:rPr>
        <w:lastRenderedPageBreak/>
        <w:t>планируемые направления использования кредита, если их несколько – в табличной форме с указанием сумм и других значимых параметров).</w:t>
      </w:r>
    </w:p>
    <w:p w:rsidR="00AD182B" w:rsidRPr="00AD182B" w:rsidRDefault="00AD182B" w:rsidP="00AD182B">
      <w:pPr>
        <w:jc w:val="both"/>
        <w:rPr>
          <w:bCs/>
          <w:i/>
          <w:color w:val="0070C0"/>
          <w:sz w:val="20"/>
          <w:szCs w:val="20"/>
        </w:rPr>
      </w:pPr>
      <w:r w:rsidRPr="00AD182B">
        <w:rPr>
          <w:bCs/>
          <w:i/>
          <w:color w:val="0070C0"/>
          <w:sz w:val="20"/>
          <w:szCs w:val="20"/>
        </w:rPr>
        <w:t>Недостаток денежных сре</w:t>
      </w:r>
      <w:proofErr w:type="gramStart"/>
      <w:r w:rsidRPr="00AD182B">
        <w:rPr>
          <w:bCs/>
          <w:i/>
          <w:color w:val="0070C0"/>
          <w:sz w:val="20"/>
          <w:szCs w:val="20"/>
        </w:rPr>
        <w:t>дств дл</w:t>
      </w:r>
      <w:proofErr w:type="gramEnd"/>
      <w:r w:rsidRPr="00AD182B">
        <w:rPr>
          <w:bCs/>
          <w:i/>
          <w:color w:val="0070C0"/>
          <w:sz w:val="20"/>
          <w:szCs w:val="20"/>
        </w:rPr>
        <w:t>я проведения текущих платежей возникает у компании по следующим причинам ________. Необходимость привлечения кредита обусловлена __________.</w:t>
      </w:r>
    </w:p>
    <w:p w:rsidR="00AD182B" w:rsidRPr="00AD182B" w:rsidRDefault="00AD182B" w:rsidP="00AD182B">
      <w:pPr>
        <w:jc w:val="both"/>
        <w:rPr>
          <w:i/>
          <w:color w:val="0070C0"/>
          <w:sz w:val="20"/>
          <w:szCs w:val="20"/>
        </w:rPr>
      </w:pPr>
      <w:r w:rsidRPr="00AD182B">
        <w:rPr>
          <w:i/>
          <w:color w:val="0070C0"/>
          <w:sz w:val="20"/>
          <w:szCs w:val="20"/>
        </w:rPr>
        <w:t>Погашение кредита будет осуществляться из выручки от реализации / чистой прибыли / за счет денежных средств, поступающих по контракту/ за счет привлечения кредитов / займов у _____. О достаточности и надежности источников погашения кредита (высокой вероятности поступления средств) свидетельствует_____ (договоры на поставку).</w:t>
      </w:r>
    </w:p>
    <w:p w:rsidR="00AD182B" w:rsidRPr="00AD182B" w:rsidRDefault="00AD182B" w:rsidP="00AD182B">
      <w:pPr>
        <w:jc w:val="both"/>
        <w:rPr>
          <w:bCs/>
          <w:i/>
          <w:color w:val="0070C0"/>
          <w:sz w:val="20"/>
          <w:szCs w:val="20"/>
        </w:rPr>
      </w:pPr>
      <w:r w:rsidRPr="00AD182B">
        <w:rPr>
          <w:bCs/>
          <w:i/>
          <w:color w:val="0070C0"/>
          <w:sz w:val="20"/>
          <w:szCs w:val="20"/>
        </w:rPr>
        <w:t>Далее приводится примерная структура раздела и рекомендации по его заполнению.</w:t>
      </w:r>
    </w:p>
    <w:p w:rsidR="00AD182B" w:rsidRPr="00AD182B" w:rsidRDefault="00AD182B" w:rsidP="00AD182B">
      <w:pPr>
        <w:jc w:val="both"/>
        <w:rPr>
          <w:i/>
          <w:color w:val="0070C0"/>
          <w:sz w:val="20"/>
          <w:szCs w:val="20"/>
        </w:rPr>
      </w:pPr>
      <w:r w:rsidRPr="00AD182B">
        <w:rPr>
          <w:bCs/>
          <w:i/>
          <w:color w:val="0070C0"/>
          <w:sz w:val="20"/>
          <w:szCs w:val="20"/>
        </w:rPr>
        <w:t>1) Краткая характеристика кредитуемой сделки (например</w:t>
      </w:r>
      <w:r w:rsidRPr="00AD182B">
        <w:rPr>
          <w:i/>
          <w:color w:val="0070C0"/>
          <w:sz w:val="20"/>
          <w:szCs w:val="20"/>
        </w:rPr>
        <w:t>, основные положения кредитуемого контракта: сумма, сроки действия, условия поставки и расчетов; при кредитовании производственной деятельности Заемщика – охарактеризовать ее основные направления).</w:t>
      </w:r>
    </w:p>
    <w:p w:rsidR="00AD182B" w:rsidRPr="00AD182B" w:rsidRDefault="00AD182B" w:rsidP="00AD182B">
      <w:pPr>
        <w:numPr>
          <w:ilvl w:val="0"/>
          <w:numId w:val="17"/>
        </w:numPr>
        <w:ind w:left="0" w:firstLine="0"/>
        <w:jc w:val="both"/>
        <w:rPr>
          <w:i/>
          <w:color w:val="0070C0"/>
          <w:sz w:val="20"/>
          <w:szCs w:val="20"/>
        </w:rPr>
      </w:pPr>
      <w:r w:rsidRPr="00AD182B">
        <w:rPr>
          <w:i/>
          <w:color w:val="0070C0"/>
          <w:sz w:val="20"/>
          <w:szCs w:val="20"/>
        </w:rPr>
        <w:t>структура сделки, порядок реализации.</w:t>
      </w:r>
    </w:p>
    <w:p w:rsidR="00AD182B" w:rsidRPr="00AD182B" w:rsidRDefault="00AD182B" w:rsidP="00AD182B">
      <w:pPr>
        <w:numPr>
          <w:ilvl w:val="0"/>
          <w:numId w:val="17"/>
        </w:numPr>
        <w:ind w:left="0" w:firstLine="0"/>
        <w:jc w:val="both"/>
        <w:rPr>
          <w:i/>
          <w:color w:val="0070C0"/>
          <w:sz w:val="20"/>
          <w:szCs w:val="20"/>
        </w:rPr>
      </w:pPr>
      <w:r w:rsidRPr="00AD182B">
        <w:rPr>
          <w:i/>
          <w:color w:val="0070C0"/>
          <w:sz w:val="20"/>
          <w:szCs w:val="20"/>
        </w:rPr>
        <w:t>отработана ли самим клиентом схема в предыдущих контрактах,</w:t>
      </w:r>
      <w:r w:rsidRPr="00AD182B">
        <w:rPr>
          <w:bCs/>
          <w:i/>
          <w:color w:val="0070C0"/>
          <w:sz w:val="20"/>
          <w:szCs w:val="20"/>
        </w:rPr>
        <w:t xml:space="preserve"> опыт работы по финансируемой операции.</w:t>
      </w:r>
    </w:p>
    <w:p w:rsidR="00AD182B" w:rsidRPr="00AD182B" w:rsidRDefault="00AD182B" w:rsidP="00AD182B">
      <w:pPr>
        <w:numPr>
          <w:ilvl w:val="0"/>
          <w:numId w:val="17"/>
        </w:numPr>
        <w:ind w:left="0" w:firstLine="0"/>
        <w:jc w:val="both"/>
        <w:rPr>
          <w:i/>
          <w:color w:val="0070C0"/>
          <w:sz w:val="20"/>
          <w:szCs w:val="20"/>
        </w:rPr>
      </w:pPr>
      <w:r w:rsidRPr="00AD182B">
        <w:rPr>
          <w:i/>
          <w:color w:val="0070C0"/>
          <w:sz w:val="20"/>
          <w:szCs w:val="20"/>
        </w:rPr>
        <w:t>участие клиента в финансировании сделки собственными денежными средствами.</w:t>
      </w:r>
    </w:p>
    <w:p w:rsidR="00AD182B" w:rsidRPr="00AD182B" w:rsidRDefault="00AD182B" w:rsidP="00AD182B">
      <w:pPr>
        <w:numPr>
          <w:ilvl w:val="0"/>
          <w:numId w:val="17"/>
        </w:numPr>
        <w:ind w:left="0" w:firstLine="0"/>
        <w:jc w:val="both"/>
        <w:rPr>
          <w:i/>
          <w:color w:val="0070C0"/>
          <w:sz w:val="20"/>
          <w:szCs w:val="20"/>
        </w:rPr>
      </w:pPr>
      <w:r w:rsidRPr="00AD182B">
        <w:rPr>
          <w:i/>
          <w:color w:val="0070C0"/>
          <w:sz w:val="20"/>
          <w:szCs w:val="20"/>
        </w:rPr>
        <w:t>продолжительность сделки / расчет срока окупаемости кредита.</w:t>
      </w:r>
    </w:p>
    <w:p w:rsidR="00AD182B" w:rsidRPr="00AD182B" w:rsidRDefault="00AD182B" w:rsidP="00AD182B">
      <w:pPr>
        <w:numPr>
          <w:ilvl w:val="0"/>
          <w:numId w:val="17"/>
        </w:numPr>
        <w:ind w:left="0" w:firstLine="0"/>
        <w:jc w:val="both"/>
        <w:rPr>
          <w:i/>
          <w:color w:val="0070C0"/>
          <w:sz w:val="20"/>
          <w:szCs w:val="20"/>
        </w:rPr>
      </w:pPr>
      <w:r w:rsidRPr="00AD182B">
        <w:rPr>
          <w:i/>
          <w:color w:val="0070C0"/>
          <w:sz w:val="20"/>
          <w:szCs w:val="20"/>
        </w:rPr>
        <w:t>рентабельность кредитуемой сделки / общего планового оборота сре</w:t>
      </w:r>
      <w:proofErr w:type="gramStart"/>
      <w:r w:rsidRPr="00AD182B">
        <w:rPr>
          <w:i/>
          <w:color w:val="0070C0"/>
          <w:sz w:val="20"/>
          <w:szCs w:val="20"/>
        </w:rPr>
        <w:t>дств кл</w:t>
      </w:r>
      <w:proofErr w:type="gramEnd"/>
      <w:r w:rsidRPr="00AD182B">
        <w:rPr>
          <w:i/>
          <w:color w:val="0070C0"/>
          <w:sz w:val="20"/>
          <w:szCs w:val="20"/>
        </w:rPr>
        <w:t>иента.</w:t>
      </w:r>
    </w:p>
    <w:p w:rsidR="00AD182B" w:rsidRPr="00AD182B" w:rsidRDefault="00AD182B" w:rsidP="00AD182B">
      <w:pPr>
        <w:numPr>
          <w:ilvl w:val="0"/>
          <w:numId w:val="17"/>
        </w:numPr>
        <w:ind w:left="0" w:firstLine="0"/>
        <w:jc w:val="both"/>
        <w:rPr>
          <w:i/>
          <w:color w:val="0070C0"/>
          <w:sz w:val="20"/>
          <w:szCs w:val="20"/>
        </w:rPr>
      </w:pPr>
      <w:r w:rsidRPr="00AD182B">
        <w:rPr>
          <w:i/>
          <w:color w:val="0070C0"/>
          <w:sz w:val="20"/>
          <w:szCs w:val="20"/>
        </w:rPr>
        <w:t>наличие гарантий оплаты товара.</w:t>
      </w:r>
    </w:p>
    <w:p w:rsidR="00AD182B" w:rsidRPr="00AD182B" w:rsidRDefault="00AD182B" w:rsidP="00AD182B">
      <w:pPr>
        <w:numPr>
          <w:ilvl w:val="0"/>
          <w:numId w:val="17"/>
        </w:numPr>
        <w:ind w:left="0" w:firstLine="0"/>
        <w:jc w:val="both"/>
        <w:rPr>
          <w:i/>
          <w:color w:val="0070C0"/>
          <w:sz w:val="20"/>
          <w:szCs w:val="20"/>
        </w:rPr>
      </w:pPr>
      <w:r w:rsidRPr="00AD182B">
        <w:rPr>
          <w:bCs/>
          <w:i/>
          <w:color w:val="0070C0"/>
          <w:sz w:val="20"/>
          <w:szCs w:val="20"/>
        </w:rPr>
        <w:t>стоимостные характеристики продукции к реализации;</w:t>
      </w:r>
    </w:p>
    <w:p w:rsidR="00AD182B" w:rsidRPr="00AD182B" w:rsidRDefault="00AD182B" w:rsidP="00AD182B">
      <w:pPr>
        <w:numPr>
          <w:ilvl w:val="0"/>
          <w:numId w:val="17"/>
        </w:numPr>
        <w:ind w:left="0" w:firstLine="0"/>
        <w:jc w:val="both"/>
        <w:rPr>
          <w:i/>
          <w:color w:val="0070C0"/>
          <w:sz w:val="20"/>
          <w:szCs w:val="20"/>
        </w:rPr>
      </w:pPr>
      <w:r w:rsidRPr="00AD182B">
        <w:rPr>
          <w:bCs/>
          <w:i/>
          <w:color w:val="0070C0"/>
          <w:sz w:val="20"/>
          <w:szCs w:val="20"/>
        </w:rPr>
        <w:t>оборачиваемость денежных сре</w:t>
      </w:r>
      <w:proofErr w:type="gramStart"/>
      <w:r w:rsidRPr="00AD182B">
        <w:rPr>
          <w:bCs/>
          <w:i/>
          <w:color w:val="0070C0"/>
          <w:sz w:val="20"/>
          <w:szCs w:val="20"/>
        </w:rPr>
        <w:t>дств пр</w:t>
      </w:r>
      <w:proofErr w:type="gramEnd"/>
      <w:r w:rsidRPr="00AD182B">
        <w:rPr>
          <w:bCs/>
          <w:i/>
          <w:color w:val="0070C0"/>
          <w:sz w:val="20"/>
          <w:szCs w:val="20"/>
        </w:rPr>
        <w:t>едприятия (количество оборотов кредитных средств за период кредитования);</w:t>
      </w:r>
    </w:p>
    <w:p w:rsidR="00AD182B" w:rsidRPr="00AD182B" w:rsidRDefault="00AD182B" w:rsidP="00AD182B">
      <w:pPr>
        <w:numPr>
          <w:ilvl w:val="0"/>
          <w:numId w:val="17"/>
        </w:numPr>
        <w:ind w:left="0" w:firstLine="0"/>
        <w:jc w:val="both"/>
        <w:rPr>
          <w:i/>
          <w:color w:val="0070C0"/>
          <w:sz w:val="20"/>
          <w:szCs w:val="20"/>
        </w:rPr>
      </w:pPr>
      <w:r w:rsidRPr="00AD182B">
        <w:rPr>
          <w:bCs/>
          <w:i/>
          <w:color w:val="0070C0"/>
          <w:sz w:val="20"/>
          <w:szCs w:val="20"/>
        </w:rPr>
        <w:t>зависимость себестоимости от количества производимой продукции (точка безубыточности).</w:t>
      </w:r>
    </w:p>
    <w:p w:rsidR="00AD182B" w:rsidRPr="00AD182B" w:rsidRDefault="00AD182B" w:rsidP="00AD182B">
      <w:pPr>
        <w:numPr>
          <w:ilvl w:val="0"/>
          <w:numId w:val="17"/>
        </w:numPr>
        <w:ind w:left="0" w:firstLine="0"/>
        <w:jc w:val="both"/>
        <w:rPr>
          <w:i/>
          <w:color w:val="0070C0"/>
          <w:sz w:val="20"/>
          <w:szCs w:val="20"/>
        </w:rPr>
      </w:pPr>
      <w:r w:rsidRPr="00AD182B">
        <w:rPr>
          <w:bCs/>
          <w:i/>
          <w:color w:val="0070C0"/>
          <w:sz w:val="20"/>
          <w:szCs w:val="20"/>
        </w:rPr>
        <w:t>процент участия в сделке собственными средствами / заемными средствами.</w:t>
      </w:r>
    </w:p>
    <w:p w:rsidR="00AD182B" w:rsidRPr="00AD182B" w:rsidRDefault="00AD182B" w:rsidP="00AD182B">
      <w:pPr>
        <w:rPr>
          <w:bCs/>
          <w:i/>
          <w:color w:val="0070C0"/>
          <w:sz w:val="20"/>
          <w:szCs w:val="20"/>
        </w:rPr>
      </w:pPr>
      <w:r w:rsidRPr="00AD182B">
        <w:rPr>
          <w:bCs/>
          <w:i/>
          <w:color w:val="0070C0"/>
          <w:sz w:val="20"/>
          <w:szCs w:val="20"/>
        </w:rPr>
        <w:t>2) Анализ рынка продукции Заемщика:</w:t>
      </w:r>
    </w:p>
    <w:p w:rsidR="00AD182B" w:rsidRPr="00AD182B" w:rsidRDefault="00AD182B" w:rsidP="00AD182B">
      <w:pPr>
        <w:pStyle w:val="aa"/>
        <w:numPr>
          <w:ilvl w:val="0"/>
          <w:numId w:val="18"/>
        </w:numPr>
        <w:tabs>
          <w:tab w:val="clear" w:pos="720"/>
          <w:tab w:val="clear" w:pos="4677"/>
          <w:tab w:val="clear" w:pos="9355"/>
          <w:tab w:val="num" w:pos="360"/>
        </w:tabs>
        <w:ind w:left="0" w:firstLine="0"/>
        <w:rPr>
          <w:bCs/>
          <w:i/>
          <w:color w:val="0070C0"/>
          <w:sz w:val="20"/>
          <w:szCs w:val="20"/>
        </w:rPr>
      </w:pPr>
      <w:r w:rsidRPr="00AD182B">
        <w:rPr>
          <w:bCs/>
          <w:i/>
          <w:color w:val="0070C0"/>
          <w:sz w:val="20"/>
          <w:szCs w:val="20"/>
        </w:rPr>
        <w:t>характеристика отрасли;</w:t>
      </w:r>
    </w:p>
    <w:p w:rsidR="00AD182B" w:rsidRPr="00AD182B" w:rsidRDefault="00AD182B" w:rsidP="00AD182B">
      <w:pPr>
        <w:pStyle w:val="aa"/>
        <w:numPr>
          <w:ilvl w:val="0"/>
          <w:numId w:val="18"/>
        </w:numPr>
        <w:tabs>
          <w:tab w:val="clear" w:pos="720"/>
          <w:tab w:val="clear" w:pos="4677"/>
          <w:tab w:val="clear" w:pos="9355"/>
          <w:tab w:val="num" w:pos="360"/>
        </w:tabs>
        <w:ind w:left="0" w:firstLine="0"/>
        <w:rPr>
          <w:bCs/>
          <w:i/>
          <w:color w:val="0070C0"/>
          <w:sz w:val="20"/>
          <w:szCs w:val="20"/>
        </w:rPr>
      </w:pPr>
      <w:r w:rsidRPr="00AD182B">
        <w:rPr>
          <w:bCs/>
          <w:i/>
          <w:color w:val="0070C0"/>
          <w:sz w:val="20"/>
          <w:szCs w:val="20"/>
        </w:rPr>
        <w:t>размер рынка (географически и по объему продаж), потенциал роста;</w:t>
      </w:r>
    </w:p>
    <w:p w:rsidR="00AD182B" w:rsidRPr="00AD182B" w:rsidRDefault="00AD182B" w:rsidP="00AD182B">
      <w:pPr>
        <w:pStyle w:val="22"/>
        <w:numPr>
          <w:ilvl w:val="0"/>
          <w:numId w:val="18"/>
        </w:numPr>
        <w:tabs>
          <w:tab w:val="clear" w:pos="720"/>
          <w:tab w:val="num" w:pos="360"/>
        </w:tabs>
        <w:ind w:left="0" w:right="0" w:firstLine="0"/>
        <w:rPr>
          <w:i/>
          <w:color w:val="0070C0"/>
          <w:sz w:val="20"/>
        </w:rPr>
      </w:pPr>
      <w:r w:rsidRPr="00AD182B">
        <w:rPr>
          <w:i/>
          <w:color w:val="0070C0"/>
          <w:sz w:val="20"/>
        </w:rPr>
        <w:t>барьеры для входа, влияние фактора сезонности;</w:t>
      </w:r>
    </w:p>
    <w:p w:rsidR="00AD182B" w:rsidRPr="00AD182B" w:rsidRDefault="00AD182B" w:rsidP="00AD182B">
      <w:pPr>
        <w:numPr>
          <w:ilvl w:val="0"/>
          <w:numId w:val="18"/>
        </w:numPr>
        <w:tabs>
          <w:tab w:val="clear" w:pos="720"/>
          <w:tab w:val="num" w:pos="360"/>
        </w:tabs>
        <w:ind w:left="0" w:firstLine="0"/>
        <w:rPr>
          <w:bCs/>
          <w:i/>
          <w:color w:val="0070C0"/>
          <w:sz w:val="20"/>
          <w:szCs w:val="20"/>
        </w:rPr>
      </w:pPr>
      <w:r w:rsidRPr="00AD182B">
        <w:rPr>
          <w:bCs/>
          <w:i/>
          <w:color w:val="0070C0"/>
          <w:sz w:val="20"/>
          <w:szCs w:val="20"/>
        </w:rPr>
        <w:t>особенности местного рынка;</w:t>
      </w:r>
    </w:p>
    <w:p w:rsidR="00AD182B" w:rsidRPr="00AD182B" w:rsidRDefault="00AD182B" w:rsidP="00AD182B">
      <w:pPr>
        <w:numPr>
          <w:ilvl w:val="0"/>
          <w:numId w:val="18"/>
        </w:numPr>
        <w:tabs>
          <w:tab w:val="clear" w:pos="720"/>
          <w:tab w:val="num" w:pos="360"/>
        </w:tabs>
        <w:ind w:left="0" w:firstLine="0"/>
        <w:rPr>
          <w:bCs/>
          <w:i/>
          <w:color w:val="0070C0"/>
          <w:sz w:val="20"/>
          <w:szCs w:val="20"/>
        </w:rPr>
      </w:pPr>
      <w:r w:rsidRPr="00AD182B">
        <w:rPr>
          <w:bCs/>
          <w:i/>
          <w:color w:val="0070C0"/>
          <w:sz w:val="20"/>
          <w:szCs w:val="20"/>
        </w:rPr>
        <w:t>чувствительность отрасли и компании к экономическим колебаниям;</w:t>
      </w:r>
    </w:p>
    <w:p w:rsidR="00AD182B" w:rsidRPr="00AD182B" w:rsidRDefault="00AD182B" w:rsidP="00AD182B">
      <w:pPr>
        <w:numPr>
          <w:ilvl w:val="0"/>
          <w:numId w:val="18"/>
        </w:numPr>
        <w:tabs>
          <w:tab w:val="clear" w:pos="720"/>
          <w:tab w:val="num" w:pos="360"/>
        </w:tabs>
        <w:ind w:left="0" w:firstLine="0"/>
        <w:rPr>
          <w:bCs/>
          <w:i/>
          <w:color w:val="0070C0"/>
          <w:sz w:val="20"/>
          <w:szCs w:val="20"/>
        </w:rPr>
      </w:pPr>
      <w:proofErr w:type="gramStart"/>
      <w:r w:rsidRPr="00AD182B">
        <w:rPr>
          <w:bCs/>
          <w:i/>
          <w:color w:val="0070C0"/>
          <w:sz w:val="20"/>
          <w:szCs w:val="20"/>
        </w:rPr>
        <w:t>основные факторы успеха (ценообразование, обслуживание, репутация, надежность, снижение стоимости; продукции, увеличение производства, качество продукции или услуг).</w:t>
      </w:r>
      <w:proofErr w:type="gramEnd"/>
    </w:p>
    <w:p w:rsidR="00AD182B" w:rsidRPr="00AD182B" w:rsidRDefault="00AD182B" w:rsidP="00AD182B">
      <w:pPr>
        <w:numPr>
          <w:ilvl w:val="0"/>
          <w:numId w:val="18"/>
        </w:numPr>
        <w:tabs>
          <w:tab w:val="clear" w:pos="720"/>
          <w:tab w:val="num" w:pos="360"/>
        </w:tabs>
        <w:ind w:left="0" w:firstLine="0"/>
        <w:rPr>
          <w:bCs/>
          <w:i/>
          <w:color w:val="0070C0"/>
          <w:sz w:val="20"/>
          <w:szCs w:val="20"/>
        </w:rPr>
      </w:pPr>
      <w:r w:rsidRPr="00AD182B">
        <w:rPr>
          <w:i/>
          <w:color w:val="0070C0"/>
          <w:sz w:val="20"/>
          <w:szCs w:val="20"/>
        </w:rPr>
        <w:t>оценка положения предприятия на рынке.</w:t>
      </w:r>
    </w:p>
    <w:p w:rsidR="00AD182B" w:rsidRPr="00AD182B" w:rsidRDefault="00AD182B" w:rsidP="00AD182B">
      <w:pPr>
        <w:numPr>
          <w:ilvl w:val="0"/>
          <w:numId w:val="18"/>
        </w:numPr>
        <w:tabs>
          <w:tab w:val="clear" w:pos="720"/>
          <w:tab w:val="num" w:pos="360"/>
        </w:tabs>
        <w:ind w:left="0" w:firstLine="0"/>
        <w:rPr>
          <w:bCs/>
          <w:i/>
          <w:color w:val="0070C0"/>
          <w:sz w:val="20"/>
          <w:szCs w:val="20"/>
        </w:rPr>
      </w:pPr>
      <w:r w:rsidRPr="00AD182B">
        <w:rPr>
          <w:bCs/>
          <w:i/>
          <w:color w:val="0070C0"/>
          <w:sz w:val="20"/>
          <w:szCs w:val="20"/>
        </w:rPr>
        <w:t>влияние государственных органов, велика ли зависимость от решений государственных органов.</w:t>
      </w:r>
    </w:p>
    <w:p w:rsidR="00AD182B" w:rsidRPr="00AD182B" w:rsidRDefault="00AD182B" w:rsidP="00AD182B">
      <w:pPr>
        <w:numPr>
          <w:ilvl w:val="0"/>
          <w:numId w:val="18"/>
        </w:numPr>
        <w:tabs>
          <w:tab w:val="clear" w:pos="720"/>
          <w:tab w:val="num" w:pos="360"/>
        </w:tabs>
        <w:ind w:left="0" w:firstLine="0"/>
        <w:rPr>
          <w:bCs/>
          <w:i/>
          <w:color w:val="0070C0"/>
          <w:sz w:val="20"/>
          <w:szCs w:val="20"/>
        </w:rPr>
      </w:pPr>
      <w:r w:rsidRPr="00AD182B">
        <w:rPr>
          <w:bCs/>
          <w:i/>
          <w:color w:val="0070C0"/>
          <w:sz w:val="20"/>
          <w:szCs w:val="20"/>
        </w:rPr>
        <w:t>вероятность изменения спроса на рынке.</w:t>
      </w:r>
    </w:p>
    <w:p w:rsidR="00AD182B" w:rsidRPr="00AD182B" w:rsidRDefault="00AD182B" w:rsidP="00AD182B">
      <w:pPr>
        <w:rPr>
          <w:bCs/>
          <w:i/>
          <w:color w:val="0070C0"/>
          <w:sz w:val="20"/>
          <w:szCs w:val="20"/>
        </w:rPr>
      </w:pPr>
      <w:r w:rsidRPr="00AD182B">
        <w:rPr>
          <w:bCs/>
          <w:i/>
          <w:color w:val="0070C0"/>
          <w:sz w:val="20"/>
          <w:szCs w:val="20"/>
        </w:rPr>
        <w:t>3) Конкуренция/конкурентные преимущества Заемщика:</w:t>
      </w:r>
    </w:p>
    <w:p w:rsidR="00AD182B" w:rsidRPr="00AD182B" w:rsidRDefault="00AD182B" w:rsidP="00AD182B">
      <w:pPr>
        <w:pStyle w:val="aa"/>
        <w:rPr>
          <w:bCs/>
          <w:i/>
          <w:color w:val="0070C0"/>
          <w:sz w:val="20"/>
          <w:szCs w:val="20"/>
        </w:rPr>
      </w:pPr>
      <w:r w:rsidRPr="00AD182B">
        <w:rPr>
          <w:bCs/>
          <w:i/>
          <w:color w:val="0070C0"/>
          <w:sz w:val="20"/>
          <w:szCs w:val="20"/>
        </w:rPr>
        <w:t>- название, расположение, размеры и доля рынка конкурентов;</w:t>
      </w:r>
    </w:p>
    <w:p w:rsidR="00AD182B" w:rsidRPr="00AD182B" w:rsidRDefault="00AD182B" w:rsidP="00AD182B">
      <w:pPr>
        <w:rPr>
          <w:bCs/>
          <w:i/>
          <w:color w:val="0070C0"/>
          <w:sz w:val="20"/>
          <w:szCs w:val="20"/>
        </w:rPr>
      </w:pPr>
      <w:r w:rsidRPr="00AD182B">
        <w:rPr>
          <w:bCs/>
          <w:i/>
          <w:color w:val="0070C0"/>
          <w:sz w:val="20"/>
          <w:szCs w:val="20"/>
        </w:rPr>
        <w:t>- потенциальные конкуренты, заменяющие товары/услуги, способность выдержать конкуренцию;</w:t>
      </w:r>
    </w:p>
    <w:p w:rsidR="00AD182B" w:rsidRPr="00AD182B" w:rsidRDefault="00AD182B" w:rsidP="00AD182B">
      <w:pPr>
        <w:rPr>
          <w:bCs/>
          <w:i/>
          <w:color w:val="0070C0"/>
          <w:sz w:val="20"/>
          <w:szCs w:val="20"/>
        </w:rPr>
      </w:pPr>
      <w:r w:rsidRPr="00AD182B">
        <w:rPr>
          <w:bCs/>
          <w:i/>
          <w:color w:val="0070C0"/>
          <w:sz w:val="20"/>
          <w:szCs w:val="20"/>
        </w:rPr>
        <w:t>- конкурентные преимущества и недостатки.</w:t>
      </w:r>
    </w:p>
    <w:p w:rsidR="00AD182B" w:rsidRPr="00AD182B" w:rsidRDefault="00AD182B" w:rsidP="00AD182B">
      <w:pPr>
        <w:pStyle w:val="12"/>
        <w:jc w:val="both"/>
        <w:rPr>
          <w:i/>
          <w:color w:val="0070C0"/>
          <w:sz w:val="20"/>
        </w:rPr>
      </w:pPr>
      <w:r w:rsidRPr="00AD182B">
        <w:rPr>
          <w:bCs/>
          <w:i/>
          <w:color w:val="0070C0"/>
          <w:sz w:val="20"/>
        </w:rPr>
        <w:t>4) Анализ "Доходов и расходов Заемщика на период планируемого кредитования".</w:t>
      </w:r>
      <w:r w:rsidRPr="00AD182B">
        <w:rPr>
          <w:i/>
          <w:color w:val="0070C0"/>
          <w:sz w:val="20"/>
        </w:rPr>
        <w:t xml:space="preserve"> В случае существенных изменений показателей деятельности по сравнению с "Отчетом о прибылях и убытках" (Форма №2) и "Доходами и расходами Заемщика за предыдущий год" пояснить причину.</w:t>
      </w:r>
    </w:p>
    <w:p w:rsidR="00AD182B" w:rsidRPr="00AD182B" w:rsidRDefault="00AD182B" w:rsidP="00AD182B">
      <w:pPr>
        <w:pStyle w:val="12"/>
        <w:jc w:val="both"/>
        <w:rPr>
          <w:i/>
          <w:color w:val="0070C0"/>
          <w:sz w:val="20"/>
        </w:rPr>
      </w:pPr>
      <w:r w:rsidRPr="00AD182B">
        <w:rPr>
          <w:i/>
          <w:color w:val="0070C0"/>
          <w:sz w:val="20"/>
        </w:rPr>
        <w:t xml:space="preserve">5) Анализ "Движения денежных средств Заемщика на период планируемого кредитования". </w:t>
      </w:r>
      <w:proofErr w:type="gramStart"/>
      <w:r w:rsidRPr="00AD182B">
        <w:rPr>
          <w:i/>
          <w:color w:val="0070C0"/>
          <w:sz w:val="20"/>
        </w:rPr>
        <w:t>В случае существенных изменений показателей деятельности по сравнению с "Отчетом о движении денежных средств" (Форма №4), "Движением денежных средств Заемщика за предыдущий год" и оборотами Заемщика по счетам в банках, таких как прирост поступлений денежных средств и снижение денежных выплат, относимых на себестоимость и другие значительные изменения в период кредитования необходимо подробно обосновать, например, производительностью приобретаемой техники, возможностями потребителей, заключением</w:t>
      </w:r>
      <w:proofErr w:type="gramEnd"/>
      <w:r w:rsidRPr="00AD182B">
        <w:rPr>
          <w:i/>
          <w:color w:val="0070C0"/>
          <w:sz w:val="20"/>
        </w:rPr>
        <w:t xml:space="preserve"> новых договоров с покупателями или поставщиками, получением скидок при увеличении объемов закупаемой продукции, гарантийными письмами от поставщиков и покупателей, изменениями на рынке реализуемой продукции и т.д.). Также необходимы дополнительные пояснения по источникам получения денежных сре</w:t>
      </w:r>
      <w:proofErr w:type="gramStart"/>
      <w:r w:rsidRPr="00AD182B">
        <w:rPr>
          <w:i/>
          <w:color w:val="0070C0"/>
          <w:sz w:val="20"/>
        </w:rPr>
        <w:t>дств в п</w:t>
      </w:r>
      <w:proofErr w:type="gramEnd"/>
      <w:r w:rsidRPr="00AD182B">
        <w:rPr>
          <w:i/>
          <w:color w:val="0070C0"/>
          <w:sz w:val="20"/>
        </w:rPr>
        <w:t xml:space="preserve">ериод кредитования (привлечение банковских кредитов прочих банков, операционные и </w:t>
      </w:r>
      <w:proofErr w:type="spellStart"/>
      <w:r w:rsidRPr="00AD182B">
        <w:rPr>
          <w:i/>
          <w:color w:val="0070C0"/>
          <w:sz w:val="20"/>
        </w:rPr>
        <w:t>внереализационные</w:t>
      </w:r>
      <w:proofErr w:type="spellEnd"/>
      <w:r w:rsidRPr="00AD182B">
        <w:rPr>
          <w:i/>
          <w:color w:val="0070C0"/>
          <w:sz w:val="20"/>
        </w:rPr>
        <w:t xml:space="preserve"> доходы, привлечение займов третьих лиц и т.д.) и выплатам денежных средств (оплата приобретения </w:t>
      </w:r>
      <w:proofErr w:type="spellStart"/>
      <w:r w:rsidRPr="00AD182B">
        <w:rPr>
          <w:i/>
          <w:color w:val="0070C0"/>
          <w:sz w:val="20"/>
        </w:rPr>
        <w:t>внеоборотных</w:t>
      </w:r>
      <w:proofErr w:type="spellEnd"/>
      <w:r w:rsidRPr="00AD182B">
        <w:rPr>
          <w:i/>
          <w:color w:val="0070C0"/>
          <w:sz w:val="20"/>
        </w:rPr>
        <w:t xml:space="preserve"> активов, выплаты, включаемые в операционные и </w:t>
      </w:r>
      <w:proofErr w:type="spellStart"/>
      <w:r w:rsidRPr="00AD182B">
        <w:rPr>
          <w:i/>
          <w:color w:val="0070C0"/>
          <w:sz w:val="20"/>
        </w:rPr>
        <w:t>внереализационные</w:t>
      </w:r>
      <w:proofErr w:type="spellEnd"/>
      <w:r w:rsidRPr="00AD182B">
        <w:rPr>
          <w:i/>
          <w:color w:val="0070C0"/>
          <w:sz w:val="20"/>
        </w:rPr>
        <w:t xml:space="preserve"> расходы и т.д.). Большое значение имеет правильное прогнозирование денежных поступлений на счета предприятий в будущем, т.к. из этих средств будет производиться погашение задолженности по кредиту. Если в деятельности Заемщика присутствуют сезонные особенности, то необходимо убедиться в том, что окончание срока кредитного договора не приходится на момент наименьших денежных поступлений.</w:t>
      </w:r>
    </w:p>
    <w:p w:rsidR="00AD182B" w:rsidRDefault="00AD182B" w:rsidP="00AD182B">
      <w:pPr>
        <w:pStyle w:val="51"/>
        <w:numPr>
          <w:ilvl w:val="0"/>
          <w:numId w:val="0"/>
        </w:numPr>
        <w:jc w:val="left"/>
        <w:rPr>
          <w:b w:val="0"/>
          <w:sz w:val="20"/>
          <w:szCs w:val="20"/>
          <w:u w:val="single"/>
        </w:rPr>
      </w:pPr>
    </w:p>
    <w:p w:rsidR="00CE0CB0" w:rsidRDefault="00CE0CB0" w:rsidP="00AD182B">
      <w:pPr>
        <w:pStyle w:val="51"/>
        <w:numPr>
          <w:ilvl w:val="0"/>
          <w:numId w:val="0"/>
        </w:numPr>
        <w:jc w:val="left"/>
        <w:rPr>
          <w:b w:val="0"/>
          <w:sz w:val="20"/>
          <w:szCs w:val="20"/>
          <w:u w:val="single"/>
        </w:rPr>
      </w:pPr>
    </w:p>
    <w:p w:rsidR="00CE0CB0" w:rsidRDefault="00CE0CB0" w:rsidP="00AD182B">
      <w:pPr>
        <w:pStyle w:val="51"/>
        <w:numPr>
          <w:ilvl w:val="0"/>
          <w:numId w:val="0"/>
        </w:numPr>
        <w:jc w:val="left"/>
        <w:rPr>
          <w:b w:val="0"/>
          <w:sz w:val="20"/>
          <w:szCs w:val="20"/>
          <w:u w:val="single"/>
        </w:rPr>
      </w:pPr>
    </w:p>
    <w:p w:rsidR="00CE0CB0" w:rsidRPr="00AD182B" w:rsidRDefault="00CE0CB0" w:rsidP="00AD182B">
      <w:pPr>
        <w:pStyle w:val="51"/>
        <w:numPr>
          <w:ilvl w:val="0"/>
          <w:numId w:val="0"/>
        </w:numPr>
        <w:jc w:val="left"/>
        <w:rPr>
          <w:b w:val="0"/>
          <w:sz w:val="20"/>
          <w:szCs w:val="20"/>
          <w:u w:val="single"/>
        </w:rPr>
      </w:pPr>
    </w:p>
    <w:tbl>
      <w:tblPr>
        <w:tblW w:w="9497" w:type="dxa"/>
        <w:tblInd w:w="8" w:type="dxa"/>
        <w:tblLayout w:type="fixed"/>
        <w:tblCellMar>
          <w:left w:w="0" w:type="dxa"/>
          <w:right w:w="0" w:type="dxa"/>
        </w:tblCellMar>
        <w:tblLook w:val="0000"/>
      </w:tblPr>
      <w:tblGrid>
        <w:gridCol w:w="481"/>
        <w:gridCol w:w="3063"/>
        <w:gridCol w:w="1842"/>
        <w:gridCol w:w="1418"/>
        <w:gridCol w:w="1460"/>
        <w:gridCol w:w="1233"/>
      </w:tblGrid>
      <w:tr w:rsidR="00AD182B" w:rsidRPr="00AD182B" w:rsidTr="00D61DDF">
        <w:trPr>
          <w:cantSplit/>
          <w:trHeight w:val="1"/>
        </w:trPr>
        <w:tc>
          <w:tcPr>
            <w:tcW w:w="9497" w:type="dxa"/>
            <w:gridSpan w:val="6"/>
            <w:tcBorders>
              <w:top w:val="single" w:sz="6" w:space="0" w:color="auto"/>
              <w:left w:val="single" w:sz="6" w:space="0" w:color="auto"/>
              <w:bottom w:val="single" w:sz="6" w:space="0" w:color="auto"/>
              <w:right w:val="single" w:sz="6" w:space="0" w:color="auto"/>
            </w:tcBorders>
            <w:shd w:val="clear" w:color="auto" w:fill="FFFF00"/>
          </w:tcPr>
          <w:p w:rsidR="00AD182B" w:rsidRPr="00AD182B" w:rsidRDefault="00AD182B" w:rsidP="00D61DDF">
            <w:pPr>
              <w:ind w:left="28" w:right="28"/>
              <w:jc w:val="center"/>
              <w:rPr>
                <w:color w:val="000000"/>
              </w:rPr>
            </w:pPr>
            <w:r w:rsidRPr="00AD182B">
              <w:rPr>
                <w:bCs/>
                <w:color w:val="000000"/>
              </w:rPr>
              <w:lastRenderedPageBreak/>
              <w:t>8. Обеспечение обязательств</w:t>
            </w:r>
          </w:p>
        </w:tc>
      </w:tr>
      <w:tr w:rsidR="00AD182B" w:rsidRPr="00AD182B" w:rsidTr="00D61DDF">
        <w:trPr>
          <w:cantSplit/>
          <w:trHeight w:val="682"/>
        </w:trPr>
        <w:tc>
          <w:tcPr>
            <w:tcW w:w="481"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c>
          <w:tcPr>
            <w:tcW w:w="3063" w:type="dxa"/>
            <w:tcBorders>
              <w:top w:val="single" w:sz="6" w:space="0" w:color="auto"/>
              <w:left w:val="single" w:sz="6" w:space="0" w:color="auto"/>
              <w:bottom w:val="single" w:sz="6" w:space="0" w:color="auto"/>
              <w:right w:val="single" w:sz="4" w:space="0" w:color="auto"/>
            </w:tcBorders>
            <w:shd w:val="clear" w:color="auto" w:fill="FFFFFF"/>
          </w:tcPr>
          <w:p w:rsidR="00AD182B" w:rsidRPr="00AD182B" w:rsidRDefault="00AD182B" w:rsidP="00D61DDF">
            <w:pPr>
              <w:ind w:left="28" w:right="28"/>
              <w:jc w:val="center"/>
              <w:rPr>
                <w:color w:val="000000"/>
              </w:rPr>
            </w:pPr>
            <w:r w:rsidRPr="00AD182B">
              <w:rPr>
                <w:color w:val="000000"/>
              </w:rPr>
              <w:t>Предмет залога</w:t>
            </w:r>
          </w:p>
        </w:tc>
        <w:tc>
          <w:tcPr>
            <w:tcW w:w="1842" w:type="dxa"/>
            <w:tcBorders>
              <w:top w:val="single" w:sz="6" w:space="0" w:color="auto"/>
              <w:left w:val="single" w:sz="4" w:space="0" w:color="auto"/>
              <w:bottom w:val="single" w:sz="6" w:space="0" w:color="auto"/>
              <w:right w:val="single" w:sz="6" w:space="0" w:color="auto"/>
            </w:tcBorders>
            <w:shd w:val="clear" w:color="auto" w:fill="FFFFFF"/>
          </w:tcPr>
          <w:p w:rsidR="00AD182B" w:rsidRPr="00AD182B" w:rsidRDefault="00AD182B" w:rsidP="00D61DDF">
            <w:pPr>
              <w:ind w:right="28"/>
              <w:jc w:val="center"/>
              <w:rPr>
                <w:color w:val="000000"/>
              </w:rPr>
            </w:pPr>
            <w:r w:rsidRPr="00AD182B">
              <w:rPr>
                <w:color w:val="000000"/>
              </w:rPr>
              <w:t>Залогодатель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Рыночная стоимость, тыс. руб.</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Дисконт, %</w:t>
            </w: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Залоговая стоимость, тыс. руб.</w:t>
            </w:r>
          </w:p>
        </w:tc>
      </w:tr>
      <w:tr w:rsidR="00AD182B" w:rsidRPr="00AD182B" w:rsidTr="00D61DDF">
        <w:trPr>
          <w:cantSplit/>
          <w:trHeight w:val="1"/>
        </w:trPr>
        <w:tc>
          <w:tcPr>
            <w:tcW w:w="481"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1.</w:t>
            </w:r>
          </w:p>
        </w:tc>
        <w:tc>
          <w:tcPr>
            <w:tcW w:w="3063" w:type="dxa"/>
            <w:tcBorders>
              <w:top w:val="single" w:sz="6" w:space="0" w:color="auto"/>
              <w:left w:val="single" w:sz="6" w:space="0" w:color="auto"/>
              <w:bottom w:val="single" w:sz="6" w:space="0" w:color="auto"/>
              <w:right w:val="single" w:sz="4" w:space="0" w:color="auto"/>
            </w:tcBorders>
            <w:shd w:val="clear" w:color="auto" w:fill="FFFFFF"/>
          </w:tcPr>
          <w:p w:rsidR="00AD182B" w:rsidRPr="00AD182B" w:rsidRDefault="00AD182B" w:rsidP="00D61DDF">
            <w:pPr>
              <w:ind w:left="28" w:right="28"/>
              <w:rPr>
                <w:color w:val="000000"/>
              </w:rPr>
            </w:pPr>
          </w:p>
        </w:tc>
        <w:tc>
          <w:tcPr>
            <w:tcW w:w="1842" w:type="dxa"/>
            <w:tcBorders>
              <w:top w:val="single" w:sz="6" w:space="0" w:color="auto"/>
              <w:left w:val="single" w:sz="4" w:space="0" w:color="auto"/>
              <w:bottom w:val="single" w:sz="6" w:space="0" w:color="auto"/>
              <w:right w:val="single" w:sz="6" w:space="0" w:color="auto"/>
            </w:tcBorders>
            <w:shd w:val="clear" w:color="auto" w:fill="FFFFFF"/>
          </w:tcPr>
          <w:p w:rsidR="00AD182B" w:rsidRPr="00AD182B" w:rsidRDefault="00AD182B" w:rsidP="00D61DDF">
            <w:pPr>
              <w:ind w:right="28"/>
              <w:rPr>
                <w:color w:val="00000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r>
      <w:tr w:rsidR="00AD182B" w:rsidRPr="00AD182B" w:rsidTr="00D61DDF">
        <w:trPr>
          <w:cantSplit/>
          <w:trHeight w:val="1"/>
        </w:trPr>
        <w:tc>
          <w:tcPr>
            <w:tcW w:w="481"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2.</w:t>
            </w:r>
          </w:p>
        </w:tc>
        <w:tc>
          <w:tcPr>
            <w:tcW w:w="3063" w:type="dxa"/>
            <w:tcBorders>
              <w:top w:val="single" w:sz="6" w:space="0" w:color="auto"/>
              <w:left w:val="single" w:sz="6" w:space="0" w:color="auto"/>
              <w:bottom w:val="single" w:sz="6" w:space="0" w:color="auto"/>
              <w:right w:val="single" w:sz="4" w:space="0" w:color="auto"/>
            </w:tcBorders>
            <w:shd w:val="clear" w:color="auto" w:fill="FFFFFF"/>
          </w:tcPr>
          <w:p w:rsidR="00AD182B" w:rsidRPr="00AD182B" w:rsidRDefault="00AD182B" w:rsidP="00D61DDF">
            <w:pPr>
              <w:ind w:left="28" w:right="28"/>
              <w:rPr>
                <w:color w:val="000000"/>
              </w:rPr>
            </w:pPr>
          </w:p>
        </w:tc>
        <w:tc>
          <w:tcPr>
            <w:tcW w:w="1842" w:type="dxa"/>
            <w:tcBorders>
              <w:top w:val="single" w:sz="6" w:space="0" w:color="auto"/>
              <w:left w:val="single" w:sz="4" w:space="0" w:color="auto"/>
              <w:bottom w:val="single" w:sz="6" w:space="0" w:color="auto"/>
              <w:right w:val="single" w:sz="6" w:space="0" w:color="auto"/>
            </w:tcBorders>
            <w:shd w:val="clear" w:color="auto" w:fill="FFFFFF"/>
          </w:tcPr>
          <w:p w:rsidR="00AD182B" w:rsidRPr="00AD182B" w:rsidRDefault="00AD182B" w:rsidP="00D61DDF">
            <w:pPr>
              <w:ind w:right="28"/>
              <w:rPr>
                <w:color w:val="00000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r>
      <w:tr w:rsidR="00AD182B" w:rsidRPr="00AD182B" w:rsidTr="00D61DDF">
        <w:trPr>
          <w:cantSplit/>
          <w:trHeight w:val="1"/>
        </w:trPr>
        <w:tc>
          <w:tcPr>
            <w:tcW w:w="481"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c>
          <w:tcPr>
            <w:tcW w:w="3063" w:type="dxa"/>
            <w:tcBorders>
              <w:top w:val="single" w:sz="6" w:space="0" w:color="auto"/>
              <w:left w:val="single" w:sz="6" w:space="0" w:color="auto"/>
              <w:bottom w:val="single" w:sz="6" w:space="0" w:color="auto"/>
              <w:right w:val="single" w:sz="4" w:space="0" w:color="auto"/>
            </w:tcBorders>
            <w:shd w:val="clear" w:color="auto" w:fill="FFFFFF"/>
          </w:tcPr>
          <w:p w:rsidR="00AD182B" w:rsidRPr="00AD182B" w:rsidRDefault="00AD182B" w:rsidP="00D61DDF">
            <w:pPr>
              <w:ind w:left="28" w:right="28"/>
              <w:jc w:val="center"/>
              <w:rPr>
                <w:color w:val="000000"/>
              </w:rPr>
            </w:pPr>
            <w:r w:rsidRPr="00AD182B">
              <w:rPr>
                <w:color w:val="000000"/>
              </w:rPr>
              <w:t>ИТОГО:</w:t>
            </w:r>
          </w:p>
        </w:tc>
        <w:tc>
          <w:tcPr>
            <w:tcW w:w="1842" w:type="dxa"/>
            <w:tcBorders>
              <w:top w:val="single" w:sz="6" w:space="0" w:color="auto"/>
              <w:left w:val="single" w:sz="4" w:space="0" w:color="auto"/>
              <w:bottom w:val="single" w:sz="6" w:space="0" w:color="auto"/>
              <w:right w:val="single" w:sz="6" w:space="0" w:color="auto"/>
            </w:tcBorders>
            <w:shd w:val="clear" w:color="auto" w:fill="FFFFFF"/>
          </w:tcPr>
          <w:p w:rsidR="00AD182B" w:rsidRPr="00AD182B" w:rsidRDefault="00AD182B" w:rsidP="00D61DDF">
            <w:pPr>
              <w:ind w:right="28"/>
              <w:jc w:val="center"/>
              <w:rPr>
                <w:color w:val="00000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r>
    </w:tbl>
    <w:p w:rsidR="00AD182B" w:rsidRPr="00AD182B" w:rsidRDefault="00AD182B" w:rsidP="00AD182B">
      <w:pPr>
        <w:pStyle w:val="af9"/>
        <w:rPr>
          <w:sz w:val="20"/>
        </w:rPr>
      </w:pPr>
    </w:p>
    <w:p w:rsidR="00AD182B" w:rsidRPr="00AD182B" w:rsidRDefault="00AD182B" w:rsidP="00AD182B">
      <w:pPr>
        <w:ind w:right="49" w:firstLine="540"/>
        <w:jc w:val="both"/>
        <w:rPr>
          <w:bCs/>
          <w:i/>
          <w:iCs/>
          <w:color w:val="000000"/>
          <w:sz w:val="20"/>
          <w:szCs w:val="20"/>
        </w:rPr>
      </w:pPr>
      <w:proofErr w:type="gramStart"/>
      <w:r w:rsidRPr="00AD182B">
        <w:rPr>
          <w:i/>
          <w:iCs/>
          <w:color w:val="0000FF"/>
          <w:sz w:val="20"/>
          <w:szCs w:val="20"/>
        </w:rPr>
        <w:t>Указываются виды обеспечения (залог, поручительства), залогодатель, местонахождение залога, площадь предлагаемой в залог недвижимости, дата происхождения предмета залога (дата выпуска оборудования, дата постройки объекта недвижимости и т.д.),</w:t>
      </w:r>
      <w:r w:rsidR="00E92D18">
        <w:rPr>
          <w:i/>
          <w:iCs/>
          <w:color w:val="0000FF"/>
          <w:sz w:val="20"/>
          <w:szCs w:val="20"/>
        </w:rPr>
        <w:t xml:space="preserve"> </w:t>
      </w:r>
      <w:r w:rsidRPr="00AD182B">
        <w:rPr>
          <w:i/>
          <w:iCs/>
          <w:color w:val="0000FF"/>
          <w:sz w:val="20"/>
          <w:szCs w:val="20"/>
        </w:rPr>
        <w:t>рыночная стоимость (с указанием оценщика), дисконт от рыночной стоимости, залоговая стоимость.</w:t>
      </w:r>
      <w:proofErr w:type="gramEnd"/>
      <w:r w:rsidRPr="00AD182B">
        <w:rPr>
          <w:i/>
          <w:iCs/>
          <w:color w:val="0000FF"/>
          <w:sz w:val="20"/>
          <w:szCs w:val="20"/>
        </w:rPr>
        <w:t xml:space="preserve"> Возможность страхования предмета залога.</w:t>
      </w:r>
    </w:p>
    <w:p w:rsidR="00CE0CB0" w:rsidRDefault="00CE0CB0" w:rsidP="00AD182B">
      <w:pPr>
        <w:numPr>
          <w:ilvl w:val="12"/>
          <w:numId w:val="0"/>
        </w:numPr>
        <w:ind w:right="-2"/>
        <w:jc w:val="both"/>
      </w:pPr>
    </w:p>
    <w:p w:rsidR="00AD182B" w:rsidRPr="00AD182B" w:rsidRDefault="00AD182B" w:rsidP="00AD182B">
      <w:pPr>
        <w:numPr>
          <w:ilvl w:val="12"/>
          <w:numId w:val="0"/>
        </w:numPr>
        <w:ind w:right="-2"/>
        <w:jc w:val="both"/>
        <w:rPr>
          <w:bCs/>
          <w:i/>
          <w:iCs/>
          <w:color w:val="0000FF"/>
        </w:rPr>
      </w:pPr>
      <w:r w:rsidRPr="00AD182B">
        <w:t>Уровень рискованности сделки</w:t>
      </w:r>
      <w:r w:rsidRPr="00AD182B">
        <w:rPr>
          <w:bCs/>
          <w:i/>
          <w:iCs/>
          <w:color w:val="0000FF"/>
        </w:rPr>
        <w:t xml:space="preserve"> (экспертное мнение кредитного эксперта): согласно таблице</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1701"/>
        <w:gridCol w:w="1701"/>
        <w:gridCol w:w="1847"/>
        <w:gridCol w:w="2087"/>
      </w:tblGrid>
      <w:tr w:rsidR="00AD182B" w:rsidRPr="00AD182B" w:rsidTr="00D61DDF">
        <w:tc>
          <w:tcPr>
            <w:tcW w:w="2127" w:type="dxa"/>
          </w:tcPr>
          <w:p w:rsidR="00AD182B" w:rsidRPr="00AD182B" w:rsidRDefault="00AD182B" w:rsidP="00D61DDF">
            <w:pPr>
              <w:pStyle w:val="6"/>
              <w:rPr>
                <w:b w:val="0"/>
                <w:sz w:val="24"/>
              </w:rPr>
            </w:pPr>
            <w:r w:rsidRPr="00AD182B">
              <w:rPr>
                <w:b w:val="0"/>
                <w:sz w:val="24"/>
              </w:rPr>
              <w:t>Крайне низкий</w:t>
            </w:r>
          </w:p>
        </w:tc>
        <w:tc>
          <w:tcPr>
            <w:tcW w:w="1701" w:type="dxa"/>
          </w:tcPr>
          <w:p w:rsidR="00AD182B" w:rsidRPr="00AD182B" w:rsidRDefault="00AD182B" w:rsidP="00D61DDF">
            <w:pPr>
              <w:ind w:right="-625"/>
              <w:jc w:val="both"/>
            </w:pPr>
            <w:r w:rsidRPr="00AD182B">
              <w:t>Низкий</w:t>
            </w:r>
          </w:p>
        </w:tc>
        <w:tc>
          <w:tcPr>
            <w:tcW w:w="1701" w:type="dxa"/>
          </w:tcPr>
          <w:p w:rsidR="00AD182B" w:rsidRPr="00AD182B" w:rsidRDefault="00AD182B" w:rsidP="00D61DDF">
            <w:pPr>
              <w:ind w:right="-625"/>
              <w:jc w:val="both"/>
            </w:pPr>
            <w:r w:rsidRPr="00AD182B">
              <w:t>Средний</w:t>
            </w:r>
          </w:p>
        </w:tc>
        <w:tc>
          <w:tcPr>
            <w:tcW w:w="1847" w:type="dxa"/>
          </w:tcPr>
          <w:p w:rsidR="00AD182B" w:rsidRPr="00AD182B" w:rsidRDefault="00AD182B" w:rsidP="00D61DDF">
            <w:pPr>
              <w:ind w:right="-625"/>
              <w:jc w:val="both"/>
            </w:pPr>
            <w:r w:rsidRPr="00AD182B">
              <w:t>Высокий</w:t>
            </w:r>
          </w:p>
        </w:tc>
        <w:tc>
          <w:tcPr>
            <w:tcW w:w="2087" w:type="dxa"/>
          </w:tcPr>
          <w:p w:rsidR="00AD182B" w:rsidRPr="00AD182B" w:rsidRDefault="00AD182B" w:rsidP="00D61DDF">
            <w:pPr>
              <w:ind w:right="-625"/>
              <w:jc w:val="both"/>
            </w:pPr>
            <w:r w:rsidRPr="00AD182B">
              <w:t>Очень высокий</w:t>
            </w:r>
          </w:p>
        </w:tc>
      </w:tr>
    </w:tbl>
    <w:p w:rsidR="00AD182B" w:rsidRPr="00AD182B" w:rsidRDefault="00AD182B" w:rsidP="00AD182B">
      <w:pPr>
        <w:pStyle w:val="51"/>
        <w:numPr>
          <w:ilvl w:val="0"/>
          <w:numId w:val="0"/>
        </w:numPr>
        <w:jc w:val="left"/>
        <w:rPr>
          <w:b w:val="0"/>
          <w:sz w:val="20"/>
          <w:szCs w:val="20"/>
        </w:rPr>
      </w:pPr>
    </w:p>
    <w:p w:rsidR="00AD182B" w:rsidRPr="00AD182B" w:rsidRDefault="00AD182B" w:rsidP="00AD182B">
      <w:pPr>
        <w:jc w:val="center"/>
      </w:pPr>
      <w:r w:rsidRPr="00AD182B">
        <w:t>Методика отнесения к группе риска (новых клиентов)</w:t>
      </w:r>
    </w:p>
    <w:tbl>
      <w:tblPr>
        <w:tblW w:w="49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2084"/>
        <w:gridCol w:w="1316"/>
        <w:gridCol w:w="1604"/>
        <w:gridCol w:w="1746"/>
        <w:gridCol w:w="1359"/>
      </w:tblGrid>
      <w:tr w:rsidR="00AD182B" w:rsidRPr="00AD182B" w:rsidTr="00D61DDF">
        <w:tc>
          <w:tcPr>
            <w:tcW w:w="5000" w:type="pct"/>
            <w:gridSpan w:val="6"/>
            <w:vAlign w:val="center"/>
          </w:tcPr>
          <w:p w:rsidR="00AD182B" w:rsidRPr="00AD182B" w:rsidRDefault="00AD182B" w:rsidP="00D61DDF">
            <w:pPr>
              <w:jc w:val="center"/>
            </w:pPr>
            <w:r w:rsidRPr="00AD182B">
              <w:t>Параметры оценки*</w:t>
            </w:r>
          </w:p>
        </w:tc>
      </w:tr>
      <w:tr w:rsidR="00AD182B" w:rsidRPr="00AD182B" w:rsidTr="00D61DDF">
        <w:tc>
          <w:tcPr>
            <w:tcW w:w="871" w:type="pct"/>
            <w:vAlign w:val="center"/>
          </w:tcPr>
          <w:p w:rsidR="00AD182B" w:rsidRPr="00AD182B" w:rsidRDefault="00AD182B" w:rsidP="00D61DDF">
            <w:pPr>
              <w:jc w:val="center"/>
            </w:pPr>
            <w:r w:rsidRPr="00AD182B">
              <w:t>Категория заемщика</w:t>
            </w:r>
          </w:p>
        </w:tc>
        <w:tc>
          <w:tcPr>
            <w:tcW w:w="1061" w:type="pct"/>
            <w:vAlign w:val="center"/>
          </w:tcPr>
          <w:p w:rsidR="00AD182B" w:rsidRPr="00AD182B" w:rsidRDefault="00AD182B" w:rsidP="00D61DDF">
            <w:pPr>
              <w:jc w:val="center"/>
            </w:pPr>
            <w:r w:rsidRPr="00AD182B">
              <w:t>Среднеквартальная выручка</w:t>
            </w:r>
          </w:p>
        </w:tc>
        <w:tc>
          <w:tcPr>
            <w:tcW w:w="670" w:type="pct"/>
            <w:vAlign w:val="center"/>
          </w:tcPr>
          <w:p w:rsidR="00AD182B" w:rsidRPr="00AD182B" w:rsidRDefault="00AD182B" w:rsidP="00D61DDF">
            <w:pPr>
              <w:jc w:val="center"/>
            </w:pPr>
            <w:r w:rsidRPr="00AD182B">
              <w:t>Обеспечение</w:t>
            </w:r>
          </w:p>
        </w:tc>
        <w:tc>
          <w:tcPr>
            <w:tcW w:w="817" w:type="pct"/>
            <w:vAlign w:val="center"/>
          </w:tcPr>
          <w:p w:rsidR="00AD182B" w:rsidRPr="00AD182B" w:rsidRDefault="00AD182B" w:rsidP="00D61DDF">
            <w:pPr>
              <w:jc w:val="center"/>
            </w:pPr>
            <w:r w:rsidRPr="00AD182B">
              <w:t>Кредитная история</w:t>
            </w:r>
          </w:p>
        </w:tc>
        <w:tc>
          <w:tcPr>
            <w:tcW w:w="889" w:type="pct"/>
            <w:vAlign w:val="center"/>
          </w:tcPr>
          <w:p w:rsidR="00AD182B" w:rsidRPr="00AD182B" w:rsidRDefault="00AD182B" w:rsidP="00D61DDF">
            <w:pPr>
              <w:jc w:val="center"/>
            </w:pPr>
            <w:r w:rsidRPr="00AD182B">
              <w:t>Опыт работы</w:t>
            </w:r>
          </w:p>
        </w:tc>
        <w:tc>
          <w:tcPr>
            <w:tcW w:w="692" w:type="pct"/>
            <w:vAlign w:val="center"/>
          </w:tcPr>
          <w:p w:rsidR="00AD182B" w:rsidRPr="00AD182B" w:rsidRDefault="00AD182B" w:rsidP="00D61DDF">
            <w:pPr>
              <w:jc w:val="center"/>
            </w:pPr>
            <w:r w:rsidRPr="00AD182B">
              <w:t>Основные средства</w:t>
            </w:r>
          </w:p>
        </w:tc>
      </w:tr>
      <w:tr w:rsidR="00AD182B" w:rsidRPr="00AD182B" w:rsidTr="00D61DDF">
        <w:tc>
          <w:tcPr>
            <w:tcW w:w="871" w:type="pct"/>
            <w:vAlign w:val="center"/>
          </w:tcPr>
          <w:p w:rsidR="00AD182B" w:rsidRPr="00AD182B" w:rsidRDefault="00AD182B" w:rsidP="00D61DDF">
            <w:pPr>
              <w:jc w:val="center"/>
            </w:pPr>
            <w:r w:rsidRPr="00AD182B">
              <w:t>1</w:t>
            </w:r>
          </w:p>
        </w:tc>
        <w:tc>
          <w:tcPr>
            <w:tcW w:w="1061" w:type="pct"/>
            <w:vAlign w:val="center"/>
          </w:tcPr>
          <w:p w:rsidR="00AD182B" w:rsidRPr="00AD182B" w:rsidRDefault="00AD182B" w:rsidP="00D61DDF">
            <w:pPr>
              <w:jc w:val="center"/>
            </w:pPr>
            <w:r w:rsidRPr="00AD182B">
              <w:t>2</w:t>
            </w:r>
          </w:p>
        </w:tc>
        <w:tc>
          <w:tcPr>
            <w:tcW w:w="670" w:type="pct"/>
            <w:vAlign w:val="center"/>
          </w:tcPr>
          <w:p w:rsidR="00AD182B" w:rsidRPr="00AD182B" w:rsidRDefault="00AD182B" w:rsidP="00D61DDF">
            <w:pPr>
              <w:jc w:val="center"/>
            </w:pPr>
            <w:r w:rsidRPr="00AD182B">
              <w:t>3</w:t>
            </w:r>
          </w:p>
        </w:tc>
        <w:tc>
          <w:tcPr>
            <w:tcW w:w="817" w:type="pct"/>
            <w:vAlign w:val="center"/>
          </w:tcPr>
          <w:p w:rsidR="00AD182B" w:rsidRPr="00AD182B" w:rsidRDefault="00AD182B" w:rsidP="00D61DDF">
            <w:pPr>
              <w:jc w:val="center"/>
            </w:pPr>
            <w:r w:rsidRPr="00AD182B">
              <w:t>4</w:t>
            </w:r>
          </w:p>
        </w:tc>
        <w:tc>
          <w:tcPr>
            <w:tcW w:w="889" w:type="pct"/>
            <w:vAlign w:val="center"/>
          </w:tcPr>
          <w:p w:rsidR="00AD182B" w:rsidRPr="00AD182B" w:rsidRDefault="00AD182B" w:rsidP="00D61DDF">
            <w:pPr>
              <w:jc w:val="center"/>
            </w:pPr>
            <w:r w:rsidRPr="00AD182B">
              <w:t>5</w:t>
            </w:r>
          </w:p>
        </w:tc>
        <w:tc>
          <w:tcPr>
            <w:tcW w:w="692" w:type="pct"/>
            <w:vAlign w:val="center"/>
          </w:tcPr>
          <w:p w:rsidR="00AD182B" w:rsidRPr="00AD182B" w:rsidRDefault="00AD182B" w:rsidP="00D61DDF">
            <w:pPr>
              <w:jc w:val="center"/>
            </w:pPr>
            <w:r w:rsidRPr="00AD182B">
              <w:t>6</w:t>
            </w:r>
          </w:p>
        </w:tc>
      </w:tr>
      <w:tr w:rsidR="00AD182B" w:rsidRPr="00AD182B" w:rsidTr="00D61DDF">
        <w:trPr>
          <w:trHeight w:val="831"/>
        </w:trPr>
        <w:tc>
          <w:tcPr>
            <w:tcW w:w="871" w:type="pct"/>
            <w:vAlign w:val="center"/>
          </w:tcPr>
          <w:p w:rsidR="00AD182B" w:rsidRPr="00AD182B" w:rsidRDefault="00AD182B" w:rsidP="00D61DDF">
            <w:pPr>
              <w:jc w:val="center"/>
            </w:pPr>
            <w:r w:rsidRPr="00AD182B">
              <w:t>1 (крайне низкий)</w:t>
            </w:r>
          </w:p>
        </w:tc>
        <w:tc>
          <w:tcPr>
            <w:tcW w:w="1061" w:type="pct"/>
            <w:vAlign w:val="center"/>
          </w:tcPr>
          <w:p w:rsidR="00AD182B" w:rsidRPr="00AD182B" w:rsidRDefault="00AD182B" w:rsidP="00D61DDF">
            <w:pPr>
              <w:jc w:val="center"/>
            </w:pPr>
            <w:r w:rsidRPr="00AD182B">
              <w:t xml:space="preserve">Больше или </w:t>
            </w:r>
            <w:proofErr w:type="gramStart"/>
            <w:r w:rsidRPr="00AD182B">
              <w:t>равна</w:t>
            </w:r>
            <w:proofErr w:type="gramEnd"/>
            <w:r w:rsidRPr="00AD182B">
              <w:t xml:space="preserve"> сумме займа</w:t>
            </w:r>
          </w:p>
        </w:tc>
        <w:tc>
          <w:tcPr>
            <w:tcW w:w="670" w:type="pct"/>
            <w:vAlign w:val="center"/>
          </w:tcPr>
          <w:p w:rsidR="00AD182B" w:rsidRPr="00AD182B" w:rsidRDefault="00AD182B" w:rsidP="00D61DDF">
            <w:pPr>
              <w:jc w:val="center"/>
            </w:pPr>
            <w:r w:rsidRPr="00AD182B">
              <w:t>Ликвидное</w:t>
            </w:r>
          </w:p>
        </w:tc>
        <w:tc>
          <w:tcPr>
            <w:tcW w:w="817" w:type="pct"/>
            <w:vAlign w:val="center"/>
          </w:tcPr>
          <w:p w:rsidR="00AD182B" w:rsidRPr="00AD182B" w:rsidRDefault="00AD182B" w:rsidP="00D61DDF">
            <w:pPr>
              <w:jc w:val="center"/>
            </w:pPr>
            <w:proofErr w:type="gramStart"/>
            <w:r w:rsidRPr="00AD182B">
              <w:t>Положительная</w:t>
            </w:r>
            <w:proofErr w:type="gramEnd"/>
            <w:r w:rsidRPr="00AD182B">
              <w:t xml:space="preserve"> в Районном фонде, или в банке</w:t>
            </w:r>
          </w:p>
        </w:tc>
        <w:tc>
          <w:tcPr>
            <w:tcW w:w="889" w:type="pct"/>
            <w:vAlign w:val="center"/>
          </w:tcPr>
          <w:p w:rsidR="00AD182B" w:rsidRPr="00AD182B" w:rsidRDefault="00AD182B" w:rsidP="00D61DDF">
            <w:pPr>
              <w:jc w:val="center"/>
            </w:pPr>
            <w:r w:rsidRPr="00AD182B">
              <w:t>Более 1 года по заявленному направлению</w:t>
            </w:r>
          </w:p>
        </w:tc>
        <w:tc>
          <w:tcPr>
            <w:tcW w:w="692" w:type="pct"/>
            <w:vAlign w:val="center"/>
          </w:tcPr>
          <w:p w:rsidR="00AD182B" w:rsidRPr="00AD182B" w:rsidRDefault="00AD182B" w:rsidP="00D61DDF">
            <w:pPr>
              <w:jc w:val="center"/>
            </w:pPr>
            <w:r w:rsidRPr="00AD182B">
              <w:t>Имеются, используются в бизнесе</w:t>
            </w:r>
          </w:p>
        </w:tc>
      </w:tr>
      <w:tr w:rsidR="00AD182B" w:rsidRPr="00AD182B" w:rsidTr="00D61DDF">
        <w:trPr>
          <w:trHeight w:val="434"/>
        </w:trPr>
        <w:tc>
          <w:tcPr>
            <w:tcW w:w="871" w:type="pct"/>
            <w:vAlign w:val="center"/>
          </w:tcPr>
          <w:p w:rsidR="00AD182B" w:rsidRPr="00AD182B" w:rsidRDefault="00AD182B" w:rsidP="00D61DDF">
            <w:pPr>
              <w:jc w:val="center"/>
            </w:pPr>
            <w:r w:rsidRPr="00AD182B">
              <w:t>2 (низкий)</w:t>
            </w:r>
          </w:p>
        </w:tc>
        <w:tc>
          <w:tcPr>
            <w:tcW w:w="4129" w:type="pct"/>
            <w:gridSpan w:val="5"/>
            <w:vAlign w:val="center"/>
          </w:tcPr>
          <w:p w:rsidR="00AD182B" w:rsidRPr="00AD182B" w:rsidRDefault="00AD182B" w:rsidP="00D61DDF">
            <w:pPr>
              <w:jc w:val="center"/>
            </w:pPr>
            <w:r w:rsidRPr="00AD182B">
              <w:t>Отсутствие какого-либо одного параметра из категории №1</w:t>
            </w:r>
          </w:p>
          <w:p w:rsidR="00AD182B" w:rsidRPr="00AD182B" w:rsidRDefault="00AD182B" w:rsidP="00D61DDF">
            <w:pPr>
              <w:jc w:val="center"/>
            </w:pPr>
            <w:r w:rsidRPr="00AD182B">
              <w:t>(уровень риска – минимальный)</w:t>
            </w:r>
          </w:p>
        </w:tc>
      </w:tr>
      <w:tr w:rsidR="00AD182B" w:rsidRPr="00AD182B" w:rsidTr="00D61DDF">
        <w:trPr>
          <w:trHeight w:val="537"/>
        </w:trPr>
        <w:tc>
          <w:tcPr>
            <w:tcW w:w="871" w:type="pct"/>
            <w:vAlign w:val="center"/>
          </w:tcPr>
          <w:p w:rsidR="00AD182B" w:rsidRPr="00AD182B" w:rsidRDefault="00AD182B" w:rsidP="00D61DDF">
            <w:pPr>
              <w:jc w:val="center"/>
            </w:pPr>
            <w:r w:rsidRPr="00AD182B">
              <w:t>3 (средний)</w:t>
            </w:r>
          </w:p>
        </w:tc>
        <w:tc>
          <w:tcPr>
            <w:tcW w:w="4129" w:type="pct"/>
            <w:gridSpan w:val="5"/>
            <w:vAlign w:val="center"/>
          </w:tcPr>
          <w:p w:rsidR="00AD182B" w:rsidRPr="00AD182B" w:rsidRDefault="00AD182B" w:rsidP="00D61DDF">
            <w:pPr>
              <w:jc w:val="center"/>
            </w:pPr>
            <w:r w:rsidRPr="00AD182B">
              <w:t>Отсутствие каких-либо двух параметров из категории №1</w:t>
            </w:r>
          </w:p>
          <w:p w:rsidR="00AD182B" w:rsidRPr="00AD182B" w:rsidRDefault="00AD182B" w:rsidP="00D61DDF">
            <w:pPr>
              <w:jc w:val="center"/>
            </w:pPr>
            <w:r w:rsidRPr="00AD182B">
              <w:t xml:space="preserve"> (уровень риска – средний)</w:t>
            </w:r>
          </w:p>
        </w:tc>
      </w:tr>
      <w:tr w:rsidR="00AD182B" w:rsidRPr="00AD182B" w:rsidTr="00D61DDF">
        <w:trPr>
          <w:trHeight w:val="62"/>
        </w:trPr>
        <w:tc>
          <w:tcPr>
            <w:tcW w:w="871" w:type="pct"/>
            <w:vAlign w:val="center"/>
          </w:tcPr>
          <w:p w:rsidR="00AD182B" w:rsidRPr="00AD182B" w:rsidRDefault="00AD182B" w:rsidP="00D61DDF">
            <w:pPr>
              <w:jc w:val="center"/>
            </w:pPr>
            <w:r w:rsidRPr="00AD182B">
              <w:t>4 (высокий)</w:t>
            </w:r>
          </w:p>
        </w:tc>
        <w:tc>
          <w:tcPr>
            <w:tcW w:w="4129" w:type="pct"/>
            <w:gridSpan w:val="5"/>
            <w:vAlign w:val="center"/>
          </w:tcPr>
          <w:p w:rsidR="00AD182B" w:rsidRPr="00AD182B" w:rsidRDefault="00AD182B" w:rsidP="00D61DDF">
            <w:pPr>
              <w:jc w:val="center"/>
            </w:pPr>
            <w:r w:rsidRPr="00AD182B">
              <w:t xml:space="preserve">Отсутствие каких-либо трех параметров из категории №1 </w:t>
            </w:r>
          </w:p>
          <w:p w:rsidR="00AD182B" w:rsidRPr="00AD182B" w:rsidRDefault="00AD182B" w:rsidP="00D61DDF">
            <w:pPr>
              <w:jc w:val="center"/>
            </w:pPr>
            <w:r w:rsidRPr="00AD182B">
              <w:t>(уровень риска – высокий)</w:t>
            </w:r>
          </w:p>
        </w:tc>
      </w:tr>
      <w:tr w:rsidR="00AD182B" w:rsidRPr="00AD182B" w:rsidTr="00D61DDF">
        <w:trPr>
          <w:trHeight w:val="250"/>
        </w:trPr>
        <w:tc>
          <w:tcPr>
            <w:tcW w:w="871" w:type="pct"/>
            <w:vAlign w:val="center"/>
          </w:tcPr>
          <w:p w:rsidR="00AD182B" w:rsidRPr="00AD182B" w:rsidRDefault="00AD182B" w:rsidP="00D61DDF">
            <w:pPr>
              <w:jc w:val="center"/>
            </w:pPr>
            <w:r w:rsidRPr="00AD182B">
              <w:t>5 (очень высокий)</w:t>
            </w:r>
          </w:p>
        </w:tc>
        <w:tc>
          <w:tcPr>
            <w:tcW w:w="4129" w:type="pct"/>
            <w:gridSpan w:val="5"/>
            <w:vAlign w:val="center"/>
          </w:tcPr>
          <w:p w:rsidR="00CE0CB0" w:rsidRDefault="00AD182B" w:rsidP="00D61DDF">
            <w:pPr>
              <w:jc w:val="center"/>
            </w:pPr>
            <w:r w:rsidRPr="00AD182B">
              <w:t xml:space="preserve">Отсутствие четырех либо всех параметров из категории №1 </w:t>
            </w:r>
          </w:p>
          <w:p w:rsidR="00AD182B" w:rsidRPr="00AD182B" w:rsidRDefault="00AD182B" w:rsidP="00D61DDF">
            <w:pPr>
              <w:jc w:val="center"/>
            </w:pPr>
            <w:r w:rsidRPr="00AD182B">
              <w:t>(проект рискованный, при отсутствии ликвидного обеспечения финансировать нецелесообразно)</w:t>
            </w:r>
          </w:p>
        </w:tc>
      </w:tr>
    </w:tbl>
    <w:p w:rsidR="00AD182B" w:rsidRPr="00AD182B" w:rsidRDefault="00AD182B" w:rsidP="00AD182B">
      <w:pPr>
        <w:jc w:val="both"/>
      </w:pPr>
      <w:r w:rsidRPr="00AD182B">
        <w:t>*Параметры оценки расположены в порядке убывания степени значимости.</w:t>
      </w:r>
    </w:p>
    <w:p w:rsidR="00AD182B" w:rsidRPr="00AD182B" w:rsidRDefault="00AD182B" w:rsidP="00AD182B">
      <w:pPr>
        <w:ind w:right="-624"/>
        <w:jc w:val="both"/>
        <w:rPr>
          <w:bCs/>
        </w:rPr>
      </w:pPr>
      <w:r w:rsidRPr="00AD182B">
        <w:rPr>
          <w:bCs/>
        </w:rPr>
        <w:t xml:space="preserve">Общие выводы кредитного эксперта о возможности предоставления займа </w:t>
      </w:r>
    </w:p>
    <w:p w:rsidR="00AD182B" w:rsidRPr="00AD182B" w:rsidRDefault="00AD182B" w:rsidP="00AD182B">
      <w:pPr>
        <w:ind w:right="-624"/>
        <w:jc w:val="both"/>
        <w:rPr>
          <w:bCs/>
        </w:rPr>
      </w:pPr>
      <w:r w:rsidRPr="00AD182B">
        <w:rPr>
          <w:bCs/>
        </w:rPr>
        <w:t>и на каких условиях.</w:t>
      </w:r>
    </w:p>
    <w:p w:rsidR="00AD182B" w:rsidRPr="00AD182B" w:rsidRDefault="00AD182B" w:rsidP="00AD182B">
      <w:pPr>
        <w:pStyle w:val="af9"/>
        <w:ind w:right="34"/>
        <w:rPr>
          <w:sz w:val="20"/>
        </w:rPr>
      </w:pPr>
    </w:p>
    <w:p w:rsidR="00AD182B" w:rsidRPr="00AD182B" w:rsidRDefault="00AD182B" w:rsidP="00AD182B">
      <w:pPr>
        <w:pStyle w:val="af9"/>
        <w:ind w:right="34"/>
        <w:rPr>
          <w:sz w:val="20"/>
        </w:rPr>
      </w:pPr>
    </w:p>
    <w:p w:rsidR="00AD182B" w:rsidRPr="00AD182B" w:rsidRDefault="00AD182B" w:rsidP="00AD182B">
      <w:pPr>
        <w:pStyle w:val="af9"/>
        <w:ind w:right="34"/>
        <w:rPr>
          <w:sz w:val="20"/>
        </w:rPr>
      </w:pPr>
    </w:p>
    <w:p w:rsidR="00AD182B" w:rsidRPr="00AD182B" w:rsidRDefault="00AD182B" w:rsidP="00AD182B">
      <w:pPr>
        <w:pStyle w:val="af9"/>
        <w:ind w:right="34"/>
        <w:rPr>
          <w:bCs/>
          <w:iCs/>
          <w:sz w:val="20"/>
        </w:rPr>
      </w:pPr>
      <w:r w:rsidRPr="00AD182B">
        <w:rPr>
          <w:sz w:val="20"/>
        </w:rPr>
        <w:t>Кредитный эксперт:</w:t>
      </w:r>
      <w:r w:rsidR="00E92D18">
        <w:rPr>
          <w:sz w:val="20"/>
        </w:rPr>
        <w:t xml:space="preserve"> </w:t>
      </w:r>
      <w:proofErr w:type="spellStart"/>
      <w:r w:rsidRPr="00AD182B">
        <w:rPr>
          <w:bCs/>
          <w:iCs/>
          <w:sz w:val="20"/>
        </w:rPr>
        <w:t>_________________дата</w:t>
      </w:r>
      <w:proofErr w:type="spellEnd"/>
      <w:r w:rsidRPr="00AD182B">
        <w:rPr>
          <w:bCs/>
          <w:iCs/>
          <w:sz w:val="20"/>
        </w:rPr>
        <w:t>:</w:t>
      </w:r>
      <w:r w:rsidR="00E92D18">
        <w:rPr>
          <w:bCs/>
          <w:iCs/>
          <w:sz w:val="20"/>
        </w:rPr>
        <w:t xml:space="preserve"> </w:t>
      </w:r>
      <w:r w:rsidRPr="00AD182B">
        <w:rPr>
          <w:bCs/>
          <w:iCs/>
          <w:sz w:val="20"/>
        </w:rPr>
        <w:t>__________________ (при наличии)</w:t>
      </w:r>
    </w:p>
    <w:p w:rsidR="00AD182B" w:rsidRPr="00AD182B" w:rsidRDefault="00AD182B" w:rsidP="00AD182B">
      <w:pPr>
        <w:pStyle w:val="af9"/>
        <w:ind w:right="34"/>
        <w:rPr>
          <w:bCs/>
          <w:iCs/>
          <w:sz w:val="20"/>
        </w:rPr>
      </w:pPr>
    </w:p>
    <w:p w:rsidR="00AD182B" w:rsidRPr="00AD182B" w:rsidRDefault="00AD182B" w:rsidP="00AD182B">
      <w:pPr>
        <w:pStyle w:val="af9"/>
        <w:ind w:right="34"/>
        <w:rPr>
          <w:bCs/>
          <w:iCs/>
          <w:sz w:val="20"/>
        </w:rPr>
      </w:pPr>
      <w:r w:rsidRPr="00AD182B">
        <w:rPr>
          <w:bCs/>
          <w:iCs/>
          <w:sz w:val="20"/>
        </w:rPr>
        <w:t>Юрист:</w:t>
      </w:r>
      <w:r w:rsidR="00E92D18">
        <w:rPr>
          <w:bCs/>
          <w:iCs/>
          <w:sz w:val="20"/>
        </w:rPr>
        <w:t xml:space="preserve"> </w:t>
      </w:r>
      <w:proofErr w:type="spellStart"/>
      <w:r w:rsidRPr="00AD182B">
        <w:rPr>
          <w:bCs/>
          <w:iCs/>
          <w:sz w:val="20"/>
        </w:rPr>
        <w:t>_____________________________дата</w:t>
      </w:r>
      <w:proofErr w:type="spellEnd"/>
      <w:r w:rsidRPr="00AD182B">
        <w:rPr>
          <w:bCs/>
          <w:iCs/>
          <w:sz w:val="20"/>
        </w:rPr>
        <w:t>:</w:t>
      </w:r>
      <w:r w:rsidR="00E92D18">
        <w:rPr>
          <w:bCs/>
          <w:iCs/>
          <w:sz w:val="20"/>
        </w:rPr>
        <w:t xml:space="preserve"> </w:t>
      </w:r>
      <w:r w:rsidRPr="00AD182B">
        <w:rPr>
          <w:bCs/>
          <w:iCs/>
          <w:sz w:val="20"/>
        </w:rPr>
        <w:t>_________________ (при наличии)</w:t>
      </w:r>
    </w:p>
    <w:p w:rsidR="00AD182B" w:rsidRPr="00AD182B" w:rsidRDefault="00AD182B" w:rsidP="00AD182B">
      <w:pPr>
        <w:pStyle w:val="af9"/>
        <w:ind w:right="34"/>
        <w:rPr>
          <w:bCs/>
          <w:iCs/>
          <w:sz w:val="20"/>
        </w:rPr>
      </w:pPr>
    </w:p>
    <w:p w:rsidR="00AD182B" w:rsidRPr="00B535BC" w:rsidRDefault="00AD182B" w:rsidP="00AD182B">
      <w:pPr>
        <w:pStyle w:val="af9"/>
        <w:ind w:right="34"/>
        <w:rPr>
          <w:szCs w:val="24"/>
        </w:rPr>
      </w:pPr>
      <w:r w:rsidRPr="00AD182B">
        <w:rPr>
          <w:bCs/>
          <w:iCs/>
          <w:sz w:val="20"/>
        </w:rPr>
        <w:t>Директор:</w:t>
      </w:r>
      <w:r w:rsidR="00E92D18">
        <w:rPr>
          <w:bCs/>
          <w:iCs/>
          <w:sz w:val="20"/>
        </w:rPr>
        <w:t xml:space="preserve"> </w:t>
      </w:r>
      <w:proofErr w:type="spellStart"/>
      <w:r w:rsidRPr="00AD182B">
        <w:rPr>
          <w:bCs/>
          <w:iCs/>
          <w:sz w:val="20"/>
        </w:rPr>
        <w:t>___________________________дата</w:t>
      </w:r>
      <w:proofErr w:type="spellEnd"/>
      <w:r w:rsidRPr="00AD182B">
        <w:rPr>
          <w:bCs/>
          <w:iCs/>
          <w:sz w:val="20"/>
        </w:rPr>
        <w:t>:</w:t>
      </w:r>
      <w:r w:rsidR="00E92D18">
        <w:rPr>
          <w:bCs/>
          <w:iCs/>
          <w:sz w:val="20"/>
        </w:rPr>
        <w:t xml:space="preserve"> </w:t>
      </w:r>
      <w:r w:rsidRPr="00AD182B">
        <w:rPr>
          <w:bCs/>
          <w:iCs/>
          <w:sz w:val="20"/>
        </w:rPr>
        <w:t>_________________ (при наличии)</w:t>
      </w:r>
    </w:p>
    <w:p w:rsidR="00AD182B" w:rsidRPr="00B535BC" w:rsidRDefault="00AD182B" w:rsidP="00AD182B"/>
    <w:p w:rsidR="00AD182B" w:rsidRDefault="00F74957" w:rsidP="00F74957">
      <w:pPr>
        <w:jc w:val="center"/>
      </w:pPr>
      <w:r>
        <w:t>____________________</w:t>
      </w:r>
    </w:p>
    <w:sectPr w:rsidR="00AD182B" w:rsidSect="005B604E">
      <w:footerReference w:type="default" r:id="rId11"/>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918" w:rsidRDefault="00950918" w:rsidP="00403215">
      <w:r>
        <w:separator/>
      </w:r>
    </w:p>
  </w:endnote>
  <w:endnote w:type="continuationSeparator" w:id="0">
    <w:p w:rsidR="00950918" w:rsidRDefault="00950918" w:rsidP="004032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8392"/>
      <w:docPartObj>
        <w:docPartGallery w:val="Page Numbers (Bottom of Page)"/>
        <w:docPartUnique/>
      </w:docPartObj>
    </w:sdtPr>
    <w:sdtContent>
      <w:p w:rsidR="00557C33" w:rsidRDefault="00557921">
        <w:pPr>
          <w:pStyle w:val="ac"/>
          <w:jc w:val="center"/>
        </w:pPr>
        <w:r>
          <w:fldChar w:fldCharType="begin"/>
        </w:r>
        <w:r w:rsidR="00557C33">
          <w:instrText xml:space="preserve"> PAGE   \* MERGEFORMAT </w:instrText>
        </w:r>
        <w:r>
          <w:fldChar w:fldCharType="separate"/>
        </w:r>
        <w:r w:rsidR="00124C2D">
          <w:rPr>
            <w:noProof/>
          </w:rPr>
          <w:t>29</w:t>
        </w:r>
        <w:r>
          <w:rPr>
            <w:noProof/>
          </w:rPr>
          <w:fldChar w:fldCharType="end"/>
        </w:r>
      </w:p>
    </w:sdtContent>
  </w:sdt>
  <w:p w:rsidR="00557C33" w:rsidRDefault="00557C3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918" w:rsidRDefault="00950918" w:rsidP="00403215">
      <w:r>
        <w:separator/>
      </w:r>
    </w:p>
  </w:footnote>
  <w:footnote w:type="continuationSeparator" w:id="0">
    <w:p w:rsidR="00950918" w:rsidRDefault="00950918" w:rsidP="004032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35D"/>
    <w:multiLevelType w:val="multilevel"/>
    <w:tmpl w:val="0B96EC7A"/>
    <w:lvl w:ilvl="0">
      <w:start w:val="1"/>
      <w:numFmt w:val="bullet"/>
      <w:lvlText w:val=""/>
      <w:lvlJc w:val="left"/>
      <w:pPr>
        <w:ind w:left="720" w:hanging="360"/>
      </w:pPr>
      <w:rPr>
        <w:rFonts w:ascii="Symbol" w:hAnsi="Symbol" w:hint="default"/>
      </w:rPr>
    </w:lvl>
    <w:lvl w:ilvl="1">
      <w:start w:val="1"/>
      <w:numFmt w:val="decimal"/>
      <w:isLgl/>
      <w:lvlText w:val="%1.%2."/>
      <w:lvlJc w:val="left"/>
      <w:pPr>
        <w:ind w:left="1174" w:hanging="465"/>
      </w:pPr>
      <w:rPr>
        <w:rFonts w:hint="default"/>
        <w:b w:val="0"/>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37709CE"/>
    <w:multiLevelType w:val="hybridMultilevel"/>
    <w:tmpl w:val="4EE88508"/>
    <w:lvl w:ilvl="0" w:tplc="2418F09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068B441A"/>
    <w:multiLevelType w:val="hybridMultilevel"/>
    <w:tmpl w:val="C76619F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nsid w:val="0FA721B9"/>
    <w:multiLevelType w:val="hybridMultilevel"/>
    <w:tmpl w:val="D03044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BD65A7"/>
    <w:multiLevelType w:val="hybridMultilevel"/>
    <w:tmpl w:val="FC7E2864"/>
    <w:lvl w:ilvl="0" w:tplc="8F4E0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2B03BF"/>
    <w:multiLevelType w:val="multilevel"/>
    <w:tmpl w:val="0419001F"/>
    <w:styleLink w:val="4"/>
    <w:lvl w:ilvl="0">
      <w:start w:val="2"/>
      <w:numFmt w:val="decimal"/>
      <w:lvlText w:val="%1."/>
      <w:lvlJc w:val="left"/>
      <w:pPr>
        <w:ind w:left="360" w:hanging="360"/>
      </w:pPr>
      <w:rPr>
        <w:rFonts w:hint="default"/>
        <w:color w:val="000000"/>
      </w:rPr>
    </w:lvl>
    <w:lvl w:ilvl="1">
      <w:start w:val="1"/>
      <w:numFmt w:val="decimal"/>
      <w:lvlText w:val="%1.%2."/>
      <w:lvlJc w:val="left"/>
      <w:pPr>
        <w:ind w:left="792" w:hanging="432"/>
      </w:pPr>
      <w:rPr>
        <w:i w:val="0"/>
        <w:color w:val="000000"/>
        <w:sz w:val="24"/>
        <w:szCs w:val="24"/>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6">
    <w:nsid w:val="19712D00"/>
    <w:multiLevelType w:val="multilevel"/>
    <w:tmpl w:val="F858F944"/>
    <w:lvl w:ilvl="0">
      <w:start w:val="1"/>
      <w:numFmt w:val="decimal"/>
      <w:lvlText w:val="%1."/>
      <w:lvlJc w:val="left"/>
      <w:pPr>
        <w:ind w:left="720" w:hanging="360"/>
      </w:pPr>
      <w:rPr>
        <w:rFonts w:hint="default"/>
      </w:rPr>
    </w:lvl>
    <w:lvl w:ilvl="1">
      <w:start w:val="1"/>
      <w:numFmt w:val="decimal"/>
      <w:isLgl/>
      <w:lvlText w:val="%1.%2."/>
      <w:lvlJc w:val="left"/>
      <w:pPr>
        <w:ind w:left="1174" w:hanging="465"/>
      </w:pPr>
      <w:rPr>
        <w:rFonts w:hint="default"/>
        <w:b w:val="0"/>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1A4E4BFD"/>
    <w:multiLevelType w:val="hybridMultilevel"/>
    <w:tmpl w:val="EDDCB722"/>
    <w:lvl w:ilvl="0" w:tplc="A3E633C2">
      <w:start w:val="1"/>
      <w:numFmt w:val="decimal"/>
      <w:lvlText w:val="%1."/>
      <w:lvlJc w:val="left"/>
      <w:pPr>
        <w:ind w:left="2908" w:hanging="360"/>
      </w:pPr>
      <w:rPr>
        <w:rFonts w:hint="default"/>
        <w:b/>
      </w:rPr>
    </w:lvl>
    <w:lvl w:ilvl="1" w:tplc="04190019" w:tentative="1">
      <w:start w:val="1"/>
      <w:numFmt w:val="lowerLetter"/>
      <w:lvlText w:val="%2."/>
      <w:lvlJc w:val="left"/>
      <w:pPr>
        <w:ind w:left="3628" w:hanging="360"/>
      </w:pPr>
    </w:lvl>
    <w:lvl w:ilvl="2" w:tplc="0419001B" w:tentative="1">
      <w:start w:val="1"/>
      <w:numFmt w:val="lowerRoman"/>
      <w:lvlText w:val="%3."/>
      <w:lvlJc w:val="right"/>
      <w:pPr>
        <w:ind w:left="4348" w:hanging="180"/>
      </w:pPr>
    </w:lvl>
    <w:lvl w:ilvl="3" w:tplc="0419000F" w:tentative="1">
      <w:start w:val="1"/>
      <w:numFmt w:val="decimal"/>
      <w:lvlText w:val="%4."/>
      <w:lvlJc w:val="left"/>
      <w:pPr>
        <w:ind w:left="5068" w:hanging="360"/>
      </w:pPr>
    </w:lvl>
    <w:lvl w:ilvl="4" w:tplc="04190019" w:tentative="1">
      <w:start w:val="1"/>
      <w:numFmt w:val="lowerLetter"/>
      <w:lvlText w:val="%5."/>
      <w:lvlJc w:val="left"/>
      <w:pPr>
        <w:ind w:left="5788" w:hanging="360"/>
      </w:pPr>
    </w:lvl>
    <w:lvl w:ilvl="5" w:tplc="0419001B" w:tentative="1">
      <w:start w:val="1"/>
      <w:numFmt w:val="lowerRoman"/>
      <w:lvlText w:val="%6."/>
      <w:lvlJc w:val="right"/>
      <w:pPr>
        <w:ind w:left="6508" w:hanging="180"/>
      </w:pPr>
    </w:lvl>
    <w:lvl w:ilvl="6" w:tplc="0419000F" w:tentative="1">
      <w:start w:val="1"/>
      <w:numFmt w:val="decimal"/>
      <w:lvlText w:val="%7."/>
      <w:lvlJc w:val="left"/>
      <w:pPr>
        <w:ind w:left="7228" w:hanging="360"/>
      </w:pPr>
    </w:lvl>
    <w:lvl w:ilvl="7" w:tplc="04190019" w:tentative="1">
      <w:start w:val="1"/>
      <w:numFmt w:val="lowerLetter"/>
      <w:lvlText w:val="%8."/>
      <w:lvlJc w:val="left"/>
      <w:pPr>
        <w:ind w:left="7948" w:hanging="360"/>
      </w:pPr>
    </w:lvl>
    <w:lvl w:ilvl="8" w:tplc="0419001B" w:tentative="1">
      <w:start w:val="1"/>
      <w:numFmt w:val="lowerRoman"/>
      <w:lvlText w:val="%9."/>
      <w:lvlJc w:val="right"/>
      <w:pPr>
        <w:ind w:left="8668" w:hanging="180"/>
      </w:pPr>
    </w:lvl>
  </w:abstractNum>
  <w:abstractNum w:abstractNumId="8">
    <w:nsid w:val="1DF575A2"/>
    <w:multiLevelType w:val="hybridMultilevel"/>
    <w:tmpl w:val="F7262916"/>
    <w:lvl w:ilvl="0" w:tplc="53D8D77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20021CA8"/>
    <w:multiLevelType w:val="hybridMultilevel"/>
    <w:tmpl w:val="D3CE0A60"/>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410847"/>
    <w:multiLevelType w:val="hybridMultilevel"/>
    <w:tmpl w:val="99CCA9A6"/>
    <w:lvl w:ilvl="0" w:tplc="23722C5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228045B9"/>
    <w:multiLevelType w:val="hybridMultilevel"/>
    <w:tmpl w:val="F7E8388A"/>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2">
    <w:nsid w:val="25D063A1"/>
    <w:multiLevelType w:val="hybridMultilevel"/>
    <w:tmpl w:val="8244D030"/>
    <w:lvl w:ilvl="0" w:tplc="6B9496E0">
      <w:start w:val="4"/>
      <w:numFmt w:val="decimal"/>
      <w:lvlText w:val="%1."/>
      <w:lvlJc w:val="left"/>
      <w:pPr>
        <w:ind w:left="2908" w:hanging="360"/>
      </w:pPr>
      <w:rPr>
        <w:rFonts w:hint="default"/>
      </w:rPr>
    </w:lvl>
    <w:lvl w:ilvl="1" w:tplc="04190019" w:tentative="1">
      <w:start w:val="1"/>
      <w:numFmt w:val="lowerLetter"/>
      <w:lvlText w:val="%2."/>
      <w:lvlJc w:val="left"/>
      <w:pPr>
        <w:ind w:left="3628" w:hanging="360"/>
      </w:pPr>
    </w:lvl>
    <w:lvl w:ilvl="2" w:tplc="0419001B" w:tentative="1">
      <w:start w:val="1"/>
      <w:numFmt w:val="lowerRoman"/>
      <w:lvlText w:val="%3."/>
      <w:lvlJc w:val="right"/>
      <w:pPr>
        <w:ind w:left="4348" w:hanging="180"/>
      </w:pPr>
    </w:lvl>
    <w:lvl w:ilvl="3" w:tplc="0419000F" w:tentative="1">
      <w:start w:val="1"/>
      <w:numFmt w:val="decimal"/>
      <w:lvlText w:val="%4."/>
      <w:lvlJc w:val="left"/>
      <w:pPr>
        <w:ind w:left="5068" w:hanging="360"/>
      </w:pPr>
    </w:lvl>
    <w:lvl w:ilvl="4" w:tplc="04190019" w:tentative="1">
      <w:start w:val="1"/>
      <w:numFmt w:val="lowerLetter"/>
      <w:lvlText w:val="%5."/>
      <w:lvlJc w:val="left"/>
      <w:pPr>
        <w:ind w:left="5788" w:hanging="360"/>
      </w:pPr>
    </w:lvl>
    <w:lvl w:ilvl="5" w:tplc="0419001B" w:tentative="1">
      <w:start w:val="1"/>
      <w:numFmt w:val="lowerRoman"/>
      <w:lvlText w:val="%6."/>
      <w:lvlJc w:val="right"/>
      <w:pPr>
        <w:ind w:left="6508" w:hanging="180"/>
      </w:pPr>
    </w:lvl>
    <w:lvl w:ilvl="6" w:tplc="0419000F" w:tentative="1">
      <w:start w:val="1"/>
      <w:numFmt w:val="decimal"/>
      <w:lvlText w:val="%7."/>
      <w:lvlJc w:val="left"/>
      <w:pPr>
        <w:ind w:left="7228" w:hanging="360"/>
      </w:pPr>
    </w:lvl>
    <w:lvl w:ilvl="7" w:tplc="04190019" w:tentative="1">
      <w:start w:val="1"/>
      <w:numFmt w:val="lowerLetter"/>
      <w:lvlText w:val="%8."/>
      <w:lvlJc w:val="left"/>
      <w:pPr>
        <w:ind w:left="7948" w:hanging="360"/>
      </w:pPr>
    </w:lvl>
    <w:lvl w:ilvl="8" w:tplc="0419001B" w:tentative="1">
      <w:start w:val="1"/>
      <w:numFmt w:val="lowerRoman"/>
      <w:lvlText w:val="%9."/>
      <w:lvlJc w:val="right"/>
      <w:pPr>
        <w:ind w:left="8668" w:hanging="180"/>
      </w:pPr>
    </w:lvl>
  </w:abstractNum>
  <w:abstractNum w:abstractNumId="13">
    <w:nsid w:val="26C92A39"/>
    <w:multiLevelType w:val="hybridMultilevel"/>
    <w:tmpl w:val="55E4600A"/>
    <w:lvl w:ilvl="0" w:tplc="3B5E1740">
      <w:start w:val="25"/>
      <w:numFmt w:val="bullet"/>
      <w:lvlText w:val=""/>
      <w:lvlJc w:val="left"/>
      <w:pPr>
        <w:ind w:left="5463" w:hanging="360"/>
      </w:pPr>
      <w:rPr>
        <w:rFonts w:ascii="Symbol" w:eastAsia="Times New Roman" w:hAnsi="Symbol" w:cs="Times New Roman" w:hint="default"/>
      </w:rPr>
    </w:lvl>
    <w:lvl w:ilvl="1" w:tplc="04190003" w:tentative="1">
      <w:start w:val="1"/>
      <w:numFmt w:val="bullet"/>
      <w:lvlText w:val="o"/>
      <w:lvlJc w:val="left"/>
      <w:pPr>
        <w:ind w:left="6183" w:hanging="360"/>
      </w:pPr>
      <w:rPr>
        <w:rFonts w:ascii="Courier New" w:hAnsi="Courier New" w:cs="Courier New" w:hint="default"/>
      </w:rPr>
    </w:lvl>
    <w:lvl w:ilvl="2" w:tplc="04190005" w:tentative="1">
      <w:start w:val="1"/>
      <w:numFmt w:val="bullet"/>
      <w:lvlText w:val=""/>
      <w:lvlJc w:val="left"/>
      <w:pPr>
        <w:ind w:left="6903" w:hanging="360"/>
      </w:pPr>
      <w:rPr>
        <w:rFonts w:ascii="Wingdings" w:hAnsi="Wingdings" w:hint="default"/>
      </w:rPr>
    </w:lvl>
    <w:lvl w:ilvl="3" w:tplc="04190001" w:tentative="1">
      <w:start w:val="1"/>
      <w:numFmt w:val="bullet"/>
      <w:lvlText w:val=""/>
      <w:lvlJc w:val="left"/>
      <w:pPr>
        <w:ind w:left="7623" w:hanging="360"/>
      </w:pPr>
      <w:rPr>
        <w:rFonts w:ascii="Symbol" w:hAnsi="Symbol" w:hint="default"/>
      </w:rPr>
    </w:lvl>
    <w:lvl w:ilvl="4" w:tplc="04190003" w:tentative="1">
      <w:start w:val="1"/>
      <w:numFmt w:val="bullet"/>
      <w:lvlText w:val="o"/>
      <w:lvlJc w:val="left"/>
      <w:pPr>
        <w:ind w:left="8343" w:hanging="360"/>
      </w:pPr>
      <w:rPr>
        <w:rFonts w:ascii="Courier New" w:hAnsi="Courier New" w:cs="Courier New" w:hint="default"/>
      </w:rPr>
    </w:lvl>
    <w:lvl w:ilvl="5" w:tplc="04190005" w:tentative="1">
      <w:start w:val="1"/>
      <w:numFmt w:val="bullet"/>
      <w:lvlText w:val=""/>
      <w:lvlJc w:val="left"/>
      <w:pPr>
        <w:ind w:left="9063" w:hanging="360"/>
      </w:pPr>
      <w:rPr>
        <w:rFonts w:ascii="Wingdings" w:hAnsi="Wingdings" w:hint="default"/>
      </w:rPr>
    </w:lvl>
    <w:lvl w:ilvl="6" w:tplc="04190001" w:tentative="1">
      <w:start w:val="1"/>
      <w:numFmt w:val="bullet"/>
      <w:lvlText w:val=""/>
      <w:lvlJc w:val="left"/>
      <w:pPr>
        <w:ind w:left="9783" w:hanging="360"/>
      </w:pPr>
      <w:rPr>
        <w:rFonts w:ascii="Symbol" w:hAnsi="Symbol" w:hint="default"/>
      </w:rPr>
    </w:lvl>
    <w:lvl w:ilvl="7" w:tplc="04190003" w:tentative="1">
      <w:start w:val="1"/>
      <w:numFmt w:val="bullet"/>
      <w:lvlText w:val="o"/>
      <w:lvlJc w:val="left"/>
      <w:pPr>
        <w:ind w:left="10503" w:hanging="360"/>
      </w:pPr>
      <w:rPr>
        <w:rFonts w:ascii="Courier New" w:hAnsi="Courier New" w:cs="Courier New" w:hint="default"/>
      </w:rPr>
    </w:lvl>
    <w:lvl w:ilvl="8" w:tplc="04190005" w:tentative="1">
      <w:start w:val="1"/>
      <w:numFmt w:val="bullet"/>
      <w:lvlText w:val=""/>
      <w:lvlJc w:val="left"/>
      <w:pPr>
        <w:ind w:left="11223" w:hanging="360"/>
      </w:pPr>
      <w:rPr>
        <w:rFonts w:ascii="Wingdings" w:hAnsi="Wingdings" w:hint="default"/>
      </w:rPr>
    </w:lvl>
  </w:abstractNum>
  <w:abstractNum w:abstractNumId="14">
    <w:nsid w:val="28311056"/>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A35A70"/>
    <w:multiLevelType w:val="multilevel"/>
    <w:tmpl w:val="AA6226C2"/>
    <w:lvl w:ilvl="0">
      <w:start w:val="1"/>
      <w:numFmt w:val="decimal"/>
      <w:pStyle w:val="2"/>
      <w:lvlText w:val="%1."/>
      <w:lvlJc w:val="left"/>
      <w:pPr>
        <w:tabs>
          <w:tab w:val="num" w:pos="4106"/>
        </w:tabs>
        <w:ind w:left="4106" w:hanging="420"/>
      </w:pPr>
      <w:rPr>
        <w:rFonts w:hint="default"/>
      </w:rPr>
    </w:lvl>
    <w:lvl w:ilvl="1">
      <w:start w:val="1"/>
      <w:numFmt w:val="decimal"/>
      <w:pStyle w:val="3"/>
      <w:lvlText w:val="%1.%2."/>
      <w:lvlJc w:val="left"/>
      <w:pPr>
        <w:tabs>
          <w:tab w:val="num" w:pos="4106"/>
        </w:tabs>
        <w:ind w:left="4106" w:hanging="420"/>
      </w:pPr>
      <w:rPr>
        <w:rFonts w:hint="default"/>
        <w:color w:val="000000"/>
      </w:rPr>
    </w:lvl>
    <w:lvl w:ilvl="2">
      <w:start w:val="1"/>
      <w:numFmt w:val="decimal"/>
      <w:lvlText w:val="%1.%2.%3."/>
      <w:lvlJc w:val="left"/>
      <w:pPr>
        <w:tabs>
          <w:tab w:val="num" w:pos="4406"/>
        </w:tabs>
        <w:ind w:left="4406" w:hanging="720"/>
      </w:pPr>
      <w:rPr>
        <w:rFonts w:hint="default"/>
      </w:rPr>
    </w:lvl>
    <w:lvl w:ilvl="3">
      <w:start w:val="1"/>
      <w:numFmt w:val="decimal"/>
      <w:lvlText w:val="%1.%2.%3.%4."/>
      <w:lvlJc w:val="left"/>
      <w:pPr>
        <w:tabs>
          <w:tab w:val="num" w:pos="4406"/>
        </w:tabs>
        <w:ind w:left="4406" w:hanging="720"/>
      </w:pPr>
      <w:rPr>
        <w:rFonts w:hint="default"/>
      </w:rPr>
    </w:lvl>
    <w:lvl w:ilvl="4">
      <w:start w:val="1"/>
      <w:numFmt w:val="decimal"/>
      <w:lvlText w:val="%1.%2.%3.%4.%5."/>
      <w:lvlJc w:val="left"/>
      <w:pPr>
        <w:tabs>
          <w:tab w:val="num" w:pos="4766"/>
        </w:tabs>
        <w:ind w:left="4766" w:hanging="1080"/>
      </w:pPr>
      <w:rPr>
        <w:rFonts w:hint="default"/>
      </w:rPr>
    </w:lvl>
    <w:lvl w:ilvl="5">
      <w:start w:val="1"/>
      <w:numFmt w:val="decimal"/>
      <w:lvlText w:val="%1.%2.%3.%4.%5.%6."/>
      <w:lvlJc w:val="left"/>
      <w:pPr>
        <w:tabs>
          <w:tab w:val="num" w:pos="4766"/>
        </w:tabs>
        <w:ind w:left="4766" w:hanging="1080"/>
      </w:pPr>
      <w:rPr>
        <w:rFonts w:hint="default"/>
      </w:rPr>
    </w:lvl>
    <w:lvl w:ilvl="6">
      <w:start w:val="1"/>
      <w:numFmt w:val="decimal"/>
      <w:lvlText w:val="%1.%2.%3.%4.%5.%6.%7."/>
      <w:lvlJc w:val="left"/>
      <w:pPr>
        <w:tabs>
          <w:tab w:val="num" w:pos="5126"/>
        </w:tabs>
        <w:ind w:left="5126" w:hanging="1440"/>
      </w:pPr>
      <w:rPr>
        <w:rFonts w:hint="default"/>
      </w:rPr>
    </w:lvl>
    <w:lvl w:ilvl="7">
      <w:start w:val="1"/>
      <w:numFmt w:val="decimal"/>
      <w:lvlText w:val="%1.%2.%3.%4.%5.%6.%7.%8."/>
      <w:lvlJc w:val="left"/>
      <w:pPr>
        <w:tabs>
          <w:tab w:val="num" w:pos="5126"/>
        </w:tabs>
        <w:ind w:left="5126" w:hanging="1440"/>
      </w:pPr>
      <w:rPr>
        <w:rFonts w:hint="default"/>
      </w:rPr>
    </w:lvl>
    <w:lvl w:ilvl="8">
      <w:start w:val="1"/>
      <w:numFmt w:val="decimal"/>
      <w:lvlText w:val="%1.%2.%3.%4.%5.%6.%7.%8.%9."/>
      <w:lvlJc w:val="left"/>
      <w:pPr>
        <w:tabs>
          <w:tab w:val="num" w:pos="5486"/>
        </w:tabs>
        <w:ind w:left="5486" w:hanging="1800"/>
      </w:pPr>
      <w:rPr>
        <w:rFonts w:hint="default"/>
      </w:rPr>
    </w:lvl>
  </w:abstractNum>
  <w:abstractNum w:abstractNumId="16">
    <w:nsid w:val="37B904A8"/>
    <w:multiLevelType w:val="multilevel"/>
    <w:tmpl w:val="0419001F"/>
    <w:lvl w:ilvl="0">
      <w:start w:val="1"/>
      <w:numFmt w:val="decimal"/>
      <w:lvlText w:val="%1."/>
      <w:lvlJc w:val="left"/>
      <w:pPr>
        <w:ind w:left="928" w:hanging="360"/>
      </w:pPr>
      <w:rPr>
        <w:rFonts w:hint="default"/>
      </w:rPr>
    </w:lvl>
    <w:lvl w:ilvl="1">
      <w:start w:val="1"/>
      <w:numFmt w:val="decimal"/>
      <w:lvlText w:val="%1.%2."/>
      <w:lvlJc w:val="left"/>
      <w:pPr>
        <w:ind w:left="1360" w:hanging="432"/>
      </w:pPr>
      <w:rPr>
        <w:rFonts w:hint="default"/>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7">
    <w:nsid w:val="3AC027E1"/>
    <w:multiLevelType w:val="hybridMultilevel"/>
    <w:tmpl w:val="E3A6D930"/>
    <w:lvl w:ilvl="0" w:tplc="9196C1EA">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C5679D0"/>
    <w:multiLevelType w:val="hybridMultilevel"/>
    <w:tmpl w:val="EC3A0C7C"/>
    <w:lvl w:ilvl="0" w:tplc="6642909C">
      <w:start w:val="1"/>
      <w:numFmt w:val="bullet"/>
      <w:lvlText w:val="–"/>
      <w:lvlJc w:val="left"/>
      <w:pPr>
        <w:tabs>
          <w:tab w:val="num" w:pos="360"/>
        </w:tabs>
        <w:ind w:left="360" w:hanging="360"/>
      </w:pPr>
      <w:rPr>
        <w:rFonts w:ascii="Times New Roman" w:hAnsi="Times New Roman" w:cs="Times New Roman"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CA139B6"/>
    <w:multiLevelType w:val="hybridMultilevel"/>
    <w:tmpl w:val="721AAAB8"/>
    <w:lvl w:ilvl="0" w:tplc="ADDAF8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E70467"/>
    <w:multiLevelType w:val="hybridMultilevel"/>
    <w:tmpl w:val="41604CF6"/>
    <w:lvl w:ilvl="0" w:tplc="6576CF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6847B26"/>
    <w:multiLevelType w:val="multilevel"/>
    <w:tmpl w:val="1272EC5E"/>
    <w:lvl w:ilvl="0">
      <w:start w:val="1"/>
      <w:numFmt w:val="decimal"/>
      <w:pStyle w:val="1"/>
      <w:lvlText w:val="%1."/>
      <w:lvlJc w:val="left"/>
      <w:pPr>
        <w:ind w:left="6314" w:hanging="360"/>
      </w:pPr>
      <w:rPr>
        <w:rFonts w:hint="default"/>
        <w:b/>
      </w:rPr>
    </w:lvl>
    <w:lvl w:ilvl="1">
      <w:start w:val="1"/>
      <w:numFmt w:val="decimal"/>
      <w:isLgl/>
      <w:lvlText w:val="%1.%2."/>
      <w:lvlJc w:val="left"/>
      <w:pPr>
        <w:ind w:left="2984" w:hanging="1140"/>
      </w:pPr>
      <w:rPr>
        <w:rFonts w:hint="default"/>
        <w:b w:val="0"/>
        <w:strike w:val="0"/>
      </w:rPr>
    </w:lvl>
    <w:lvl w:ilvl="2">
      <w:start w:val="1"/>
      <w:numFmt w:val="decimal"/>
      <w:isLgl/>
      <w:lvlText w:val="%1.%2.%3."/>
      <w:lvlJc w:val="left"/>
      <w:pPr>
        <w:ind w:left="1850" w:hanging="1140"/>
      </w:pPr>
      <w:rPr>
        <w:rFonts w:ascii="Times New Roman" w:hAnsi="Times New Roman" w:cs="Times New Roman" w:hint="default"/>
        <w:b w:val="0"/>
        <w:sz w:val="24"/>
        <w:szCs w:val="24"/>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nsid w:val="4E205E1E"/>
    <w:multiLevelType w:val="hybridMultilevel"/>
    <w:tmpl w:val="F9E0AF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CE3897"/>
    <w:multiLevelType w:val="hybridMultilevel"/>
    <w:tmpl w:val="6450CA16"/>
    <w:lvl w:ilvl="0" w:tplc="BFF0CB0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
    <w:nsid w:val="53DB3CF7"/>
    <w:multiLevelType w:val="multilevel"/>
    <w:tmpl w:val="03DC71D2"/>
    <w:lvl w:ilvl="0">
      <w:start w:val="5"/>
      <w:numFmt w:val="decimal"/>
      <w:lvlText w:val="%1."/>
      <w:lvlJc w:val="left"/>
      <w:pPr>
        <w:ind w:left="405" w:hanging="405"/>
      </w:pPr>
      <w:rPr>
        <w:rFonts w:hint="default"/>
      </w:rPr>
    </w:lvl>
    <w:lvl w:ilvl="1">
      <w:start w:val="23"/>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nsid w:val="570F14AC"/>
    <w:multiLevelType w:val="hybridMultilevel"/>
    <w:tmpl w:val="F6641F16"/>
    <w:lvl w:ilvl="0" w:tplc="B68E12EA">
      <w:start w:val="25"/>
      <w:numFmt w:val="bullet"/>
      <w:lvlText w:val=""/>
      <w:lvlJc w:val="left"/>
      <w:pPr>
        <w:ind w:left="5823" w:hanging="360"/>
      </w:pPr>
      <w:rPr>
        <w:rFonts w:ascii="Symbol" w:eastAsia="Times New Roman" w:hAnsi="Symbol" w:cs="Calibri" w:hint="default"/>
      </w:rPr>
    </w:lvl>
    <w:lvl w:ilvl="1" w:tplc="04190003" w:tentative="1">
      <w:start w:val="1"/>
      <w:numFmt w:val="bullet"/>
      <w:lvlText w:val="o"/>
      <w:lvlJc w:val="left"/>
      <w:pPr>
        <w:ind w:left="6543" w:hanging="360"/>
      </w:pPr>
      <w:rPr>
        <w:rFonts w:ascii="Courier New" w:hAnsi="Courier New" w:cs="Courier New" w:hint="default"/>
      </w:rPr>
    </w:lvl>
    <w:lvl w:ilvl="2" w:tplc="04190005" w:tentative="1">
      <w:start w:val="1"/>
      <w:numFmt w:val="bullet"/>
      <w:lvlText w:val=""/>
      <w:lvlJc w:val="left"/>
      <w:pPr>
        <w:ind w:left="7263" w:hanging="360"/>
      </w:pPr>
      <w:rPr>
        <w:rFonts w:ascii="Wingdings" w:hAnsi="Wingdings" w:hint="default"/>
      </w:rPr>
    </w:lvl>
    <w:lvl w:ilvl="3" w:tplc="04190001" w:tentative="1">
      <w:start w:val="1"/>
      <w:numFmt w:val="bullet"/>
      <w:lvlText w:val=""/>
      <w:lvlJc w:val="left"/>
      <w:pPr>
        <w:ind w:left="7983" w:hanging="360"/>
      </w:pPr>
      <w:rPr>
        <w:rFonts w:ascii="Symbol" w:hAnsi="Symbol" w:hint="default"/>
      </w:rPr>
    </w:lvl>
    <w:lvl w:ilvl="4" w:tplc="04190003" w:tentative="1">
      <w:start w:val="1"/>
      <w:numFmt w:val="bullet"/>
      <w:lvlText w:val="o"/>
      <w:lvlJc w:val="left"/>
      <w:pPr>
        <w:ind w:left="8703" w:hanging="360"/>
      </w:pPr>
      <w:rPr>
        <w:rFonts w:ascii="Courier New" w:hAnsi="Courier New" w:cs="Courier New" w:hint="default"/>
      </w:rPr>
    </w:lvl>
    <w:lvl w:ilvl="5" w:tplc="04190005" w:tentative="1">
      <w:start w:val="1"/>
      <w:numFmt w:val="bullet"/>
      <w:lvlText w:val=""/>
      <w:lvlJc w:val="left"/>
      <w:pPr>
        <w:ind w:left="9423" w:hanging="360"/>
      </w:pPr>
      <w:rPr>
        <w:rFonts w:ascii="Wingdings" w:hAnsi="Wingdings" w:hint="default"/>
      </w:rPr>
    </w:lvl>
    <w:lvl w:ilvl="6" w:tplc="04190001" w:tentative="1">
      <w:start w:val="1"/>
      <w:numFmt w:val="bullet"/>
      <w:lvlText w:val=""/>
      <w:lvlJc w:val="left"/>
      <w:pPr>
        <w:ind w:left="10143" w:hanging="360"/>
      </w:pPr>
      <w:rPr>
        <w:rFonts w:ascii="Symbol" w:hAnsi="Symbol" w:hint="default"/>
      </w:rPr>
    </w:lvl>
    <w:lvl w:ilvl="7" w:tplc="04190003" w:tentative="1">
      <w:start w:val="1"/>
      <w:numFmt w:val="bullet"/>
      <w:lvlText w:val="o"/>
      <w:lvlJc w:val="left"/>
      <w:pPr>
        <w:ind w:left="10863" w:hanging="360"/>
      </w:pPr>
      <w:rPr>
        <w:rFonts w:ascii="Courier New" w:hAnsi="Courier New" w:cs="Courier New" w:hint="default"/>
      </w:rPr>
    </w:lvl>
    <w:lvl w:ilvl="8" w:tplc="04190005" w:tentative="1">
      <w:start w:val="1"/>
      <w:numFmt w:val="bullet"/>
      <w:lvlText w:val=""/>
      <w:lvlJc w:val="left"/>
      <w:pPr>
        <w:ind w:left="11583" w:hanging="360"/>
      </w:pPr>
      <w:rPr>
        <w:rFonts w:ascii="Wingdings" w:hAnsi="Wingdings" w:hint="default"/>
      </w:rPr>
    </w:lvl>
  </w:abstractNum>
  <w:abstractNum w:abstractNumId="26">
    <w:nsid w:val="5FB324BE"/>
    <w:multiLevelType w:val="hybridMultilevel"/>
    <w:tmpl w:val="6C2E8DE8"/>
    <w:lvl w:ilvl="0" w:tplc="ADDAF8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A63932"/>
    <w:multiLevelType w:val="hybridMultilevel"/>
    <w:tmpl w:val="F7262916"/>
    <w:lvl w:ilvl="0" w:tplc="53D8D77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8">
    <w:nsid w:val="62C274E5"/>
    <w:multiLevelType w:val="hybridMultilevel"/>
    <w:tmpl w:val="9430730E"/>
    <w:lvl w:ilvl="0" w:tplc="04190001">
      <w:start w:val="2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C8382D"/>
    <w:multiLevelType w:val="hybridMultilevel"/>
    <w:tmpl w:val="C30C2E32"/>
    <w:lvl w:ilvl="0" w:tplc="ADDAF8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0F7F53"/>
    <w:multiLevelType w:val="hybridMultilevel"/>
    <w:tmpl w:val="B3E632F6"/>
    <w:lvl w:ilvl="0" w:tplc="6642909C">
      <w:start w:val="1"/>
      <w:numFmt w:val="bullet"/>
      <w:lvlText w:val="–"/>
      <w:lvlJc w:val="left"/>
      <w:pPr>
        <w:tabs>
          <w:tab w:val="num" w:pos="720"/>
        </w:tabs>
        <w:ind w:left="720" w:hanging="360"/>
      </w:pPr>
      <w:rPr>
        <w:rFonts w:ascii="Times New Roman" w:hAnsi="Times New Roman" w:cs="Times New Roman"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7523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3C46AB2"/>
    <w:multiLevelType w:val="hybridMultilevel"/>
    <w:tmpl w:val="D5CA657E"/>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3">
    <w:nsid w:val="77EA0EB5"/>
    <w:multiLevelType w:val="hybridMultilevel"/>
    <w:tmpl w:val="E08C0B4E"/>
    <w:lvl w:ilvl="0" w:tplc="ADDAF8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num w:numId="1">
    <w:abstractNumId w:val="21"/>
  </w:num>
  <w:num w:numId="2">
    <w:abstractNumId w:val="31"/>
  </w:num>
  <w:num w:numId="3">
    <w:abstractNumId w:val="29"/>
  </w:num>
  <w:num w:numId="4">
    <w:abstractNumId w:val="19"/>
  </w:num>
  <w:num w:numId="5">
    <w:abstractNumId w:val="33"/>
  </w:num>
  <w:num w:numId="6">
    <w:abstractNumId w:val="21"/>
    <w:lvlOverride w:ilvl="0">
      <w:startOverride w:val="2"/>
    </w:lvlOverride>
    <w:lvlOverride w:ilvl="1">
      <w:startOverride w:val="1"/>
    </w:lvlOverride>
    <w:lvlOverride w:ilvl="2">
      <w:startOverride w:val="7"/>
    </w:lvlOverride>
  </w:num>
  <w:num w:numId="7">
    <w:abstractNumId w:val="26"/>
  </w:num>
  <w:num w:numId="8">
    <w:abstractNumId w:val="0"/>
  </w:num>
  <w:num w:numId="9">
    <w:abstractNumId w:val="20"/>
  </w:num>
  <w:num w:numId="10">
    <w:abstractNumId w:val="6"/>
  </w:num>
  <w:num w:numId="11">
    <w:abstractNumId w:val="16"/>
  </w:num>
  <w:num w:numId="12">
    <w:abstractNumId w:val="14"/>
  </w:num>
  <w:num w:numId="13">
    <w:abstractNumId w:val="5"/>
  </w:num>
  <w:num w:numId="14">
    <w:abstractNumId w:val="15"/>
  </w:num>
  <w:num w:numId="15">
    <w:abstractNumId w:val="7"/>
  </w:num>
  <w:num w:numId="16">
    <w:abstractNumId w:val="12"/>
  </w:num>
  <w:num w:numId="17">
    <w:abstractNumId w:val="18"/>
  </w:num>
  <w:num w:numId="18">
    <w:abstractNumId w:val="30"/>
  </w:num>
  <w:num w:numId="19">
    <w:abstractNumId w:val="22"/>
  </w:num>
  <w:num w:numId="20">
    <w:abstractNumId w:val="4"/>
  </w:num>
  <w:num w:numId="21">
    <w:abstractNumId w:val="3"/>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0"/>
  </w:num>
  <w:num w:numId="25">
    <w:abstractNumId w:val="27"/>
  </w:num>
  <w:num w:numId="26">
    <w:abstractNumId w:val="9"/>
  </w:num>
  <w:num w:numId="27">
    <w:abstractNumId w:val="1"/>
  </w:num>
  <w:num w:numId="28">
    <w:abstractNumId w:val="8"/>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4"/>
    </w:lvlOverride>
    <w:lvlOverride w:ilvl="1">
      <w:startOverride w:val="6"/>
    </w:lvlOverride>
    <w:lvlOverride w:ilvl="2">
      <w:startOverride w:val="2"/>
    </w:lvlOverride>
  </w:num>
  <w:num w:numId="32">
    <w:abstractNumId w:val="21"/>
    <w:lvlOverride w:ilvl="0">
      <w:startOverride w:val="4"/>
    </w:lvlOverride>
    <w:lvlOverride w:ilvl="1">
      <w:startOverride w:val="6"/>
    </w:lvlOverride>
    <w:lvlOverride w:ilvl="2">
      <w:startOverride w:val="2"/>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6"/>
    </w:lvlOverride>
    <w:lvlOverride w:ilvl="1">
      <w:startOverride w:val="3"/>
    </w:lvlOverride>
  </w:num>
  <w:num w:numId="36">
    <w:abstractNumId w:val="21"/>
    <w:lvlOverride w:ilvl="0">
      <w:startOverride w:val="5"/>
    </w:lvlOverride>
    <w:lvlOverride w:ilvl="1">
      <w:startOverride w:val="6"/>
    </w:lvlOverride>
  </w:num>
  <w:num w:numId="37">
    <w:abstractNumId w:val="17"/>
  </w:num>
  <w:num w:numId="38">
    <w:abstractNumId w:val="24"/>
  </w:num>
  <w:num w:numId="39">
    <w:abstractNumId w:val="13"/>
  </w:num>
  <w:num w:numId="40">
    <w:abstractNumId w:val="25"/>
  </w:num>
  <w:num w:numId="41">
    <w:abstractNumId w:val="28"/>
  </w:num>
  <w:num w:numId="42">
    <w:abstractNumId w:val="32"/>
  </w:num>
  <w:num w:numId="43">
    <w:abstractNumId w:val="2"/>
  </w:num>
  <w:num w:numId="44">
    <w:abstractNumId w:val="11"/>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5430B"/>
    <w:rsid w:val="00001485"/>
    <w:rsid w:val="00031D51"/>
    <w:rsid w:val="000334AA"/>
    <w:rsid w:val="0003541D"/>
    <w:rsid w:val="000454F3"/>
    <w:rsid w:val="00061672"/>
    <w:rsid w:val="0006318A"/>
    <w:rsid w:val="00080D13"/>
    <w:rsid w:val="000A1B16"/>
    <w:rsid w:val="000A46B9"/>
    <w:rsid w:val="000A62C9"/>
    <w:rsid w:val="000E168C"/>
    <w:rsid w:val="000E5B09"/>
    <w:rsid w:val="000E717D"/>
    <w:rsid w:val="000F5F7F"/>
    <w:rsid w:val="00101DBE"/>
    <w:rsid w:val="00106104"/>
    <w:rsid w:val="00121793"/>
    <w:rsid w:val="00124C2D"/>
    <w:rsid w:val="00130DBA"/>
    <w:rsid w:val="00135D49"/>
    <w:rsid w:val="001616DC"/>
    <w:rsid w:val="00187E33"/>
    <w:rsid w:val="001915A8"/>
    <w:rsid w:val="00193BFC"/>
    <w:rsid w:val="001A71CC"/>
    <w:rsid w:val="001B220D"/>
    <w:rsid w:val="001B46B9"/>
    <w:rsid w:val="001D2558"/>
    <w:rsid w:val="00222819"/>
    <w:rsid w:val="00236552"/>
    <w:rsid w:val="00240542"/>
    <w:rsid w:val="0025669C"/>
    <w:rsid w:val="00264DF8"/>
    <w:rsid w:val="00281290"/>
    <w:rsid w:val="002877CF"/>
    <w:rsid w:val="00292079"/>
    <w:rsid w:val="002A6DD6"/>
    <w:rsid w:val="002D7A50"/>
    <w:rsid w:val="002F04A5"/>
    <w:rsid w:val="00303BB1"/>
    <w:rsid w:val="00304A20"/>
    <w:rsid w:val="00305B7F"/>
    <w:rsid w:val="003140FF"/>
    <w:rsid w:val="0031459F"/>
    <w:rsid w:val="00315ED0"/>
    <w:rsid w:val="00325627"/>
    <w:rsid w:val="00350820"/>
    <w:rsid w:val="0036338A"/>
    <w:rsid w:val="00363F24"/>
    <w:rsid w:val="003851E5"/>
    <w:rsid w:val="003928B6"/>
    <w:rsid w:val="00392BA8"/>
    <w:rsid w:val="003A60FF"/>
    <w:rsid w:val="003B7D82"/>
    <w:rsid w:val="003D604D"/>
    <w:rsid w:val="003E0A25"/>
    <w:rsid w:val="00403215"/>
    <w:rsid w:val="00413AFE"/>
    <w:rsid w:val="00417B02"/>
    <w:rsid w:val="00424E37"/>
    <w:rsid w:val="00446D38"/>
    <w:rsid w:val="00450D73"/>
    <w:rsid w:val="00453070"/>
    <w:rsid w:val="0046516F"/>
    <w:rsid w:val="00485475"/>
    <w:rsid w:val="00487B92"/>
    <w:rsid w:val="00493503"/>
    <w:rsid w:val="0049778B"/>
    <w:rsid w:val="004A4555"/>
    <w:rsid w:val="004C08FB"/>
    <w:rsid w:val="004C26F1"/>
    <w:rsid w:val="004C29BE"/>
    <w:rsid w:val="004D17A1"/>
    <w:rsid w:val="00504DA0"/>
    <w:rsid w:val="005275F3"/>
    <w:rsid w:val="00542089"/>
    <w:rsid w:val="00554D3E"/>
    <w:rsid w:val="00557883"/>
    <w:rsid w:val="00557921"/>
    <w:rsid w:val="00557C33"/>
    <w:rsid w:val="005612EE"/>
    <w:rsid w:val="00585C9A"/>
    <w:rsid w:val="005A2F1B"/>
    <w:rsid w:val="005B01AD"/>
    <w:rsid w:val="005B350C"/>
    <w:rsid w:val="005B604E"/>
    <w:rsid w:val="005D617C"/>
    <w:rsid w:val="005F3289"/>
    <w:rsid w:val="006023D5"/>
    <w:rsid w:val="00603E74"/>
    <w:rsid w:val="00604012"/>
    <w:rsid w:val="00610A31"/>
    <w:rsid w:val="00613A3E"/>
    <w:rsid w:val="00616BC4"/>
    <w:rsid w:val="0062495D"/>
    <w:rsid w:val="00631102"/>
    <w:rsid w:val="0064207A"/>
    <w:rsid w:val="00650BEF"/>
    <w:rsid w:val="00662B00"/>
    <w:rsid w:val="00682BDE"/>
    <w:rsid w:val="006A359D"/>
    <w:rsid w:val="006D1959"/>
    <w:rsid w:val="006D269F"/>
    <w:rsid w:val="006D6E8E"/>
    <w:rsid w:val="006E5C93"/>
    <w:rsid w:val="006F57A0"/>
    <w:rsid w:val="006F6E54"/>
    <w:rsid w:val="006F7DEA"/>
    <w:rsid w:val="00703715"/>
    <w:rsid w:val="00736E40"/>
    <w:rsid w:val="0074638D"/>
    <w:rsid w:val="00751023"/>
    <w:rsid w:val="007649D2"/>
    <w:rsid w:val="00786920"/>
    <w:rsid w:val="007A6E0F"/>
    <w:rsid w:val="007A75EA"/>
    <w:rsid w:val="007A7C9B"/>
    <w:rsid w:val="007B417C"/>
    <w:rsid w:val="007B45F3"/>
    <w:rsid w:val="007E3641"/>
    <w:rsid w:val="007E4FE5"/>
    <w:rsid w:val="008063DB"/>
    <w:rsid w:val="00824731"/>
    <w:rsid w:val="00830252"/>
    <w:rsid w:val="008400EE"/>
    <w:rsid w:val="00855C8C"/>
    <w:rsid w:val="00863712"/>
    <w:rsid w:val="00865974"/>
    <w:rsid w:val="0087449B"/>
    <w:rsid w:val="00881EF6"/>
    <w:rsid w:val="0088457F"/>
    <w:rsid w:val="00887B3D"/>
    <w:rsid w:val="00894084"/>
    <w:rsid w:val="008B7B5F"/>
    <w:rsid w:val="008C32D6"/>
    <w:rsid w:val="008C36C6"/>
    <w:rsid w:val="008C7F18"/>
    <w:rsid w:val="008D0058"/>
    <w:rsid w:val="008E4A39"/>
    <w:rsid w:val="0090731C"/>
    <w:rsid w:val="00907702"/>
    <w:rsid w:val="009230CC"/>
    <w:rsid w:val="009272C7"/>
    <w:rsid w:val="00940B14"/>
    <w:rsid w:val="00941886"/>
    <w:rsid w:val="009439C2"/>
    <w:rsid w:val="0094403F"/>
    <w:rsid w:val="009506F9"/>
    <w:rsid w:val="00950918"/>
    <w:rsid w:val="0097488F"/>
    <w:rsid w:val="0098646E"/>
    <w:rsid w:val="009A0B80"/>
    <w:rsid w:val="009B3FBB"/>
    <w:rsid w:val="009B6FE5"/>
    <w:rsid w:val="009C773D"/>
    <w:rsid w:val="009E121C"/>
    <w:rsid w:val="009F1394"/>
    <w:rsid w:val="00A05466"/>
    <w:rsid w:val="00A203BA"/>
    <w:rsid w:val="00A3797B"/>
    <w:rsid w:val="00A46C48"/>
    <w:rsid w:val="00A615E9"/>
    <w:rsid w:val="00A63788"/>
    <w:rsid w:val="00A90C13"/>
    <w:rsid w:val="00A911D8"/>
    <w:rsid w:val="00A940CE"/>
    <w:rsid w:val="00A966EC"/>
    <w:rsid w:val="00AD182B"/>
    <w:rsid w:val="00AD7843"/>
    <w:rsid w:val="00AD78F6"/>
    <w:rsid w:val="00AF6E09"/>
    <w:rsid w:val="00AF7344"/>
    <w:rsid w:val="00B136B3"/>
    <w:rsid w:val="00B151C5"/>
    <w:rsid w:val="00B15C96"/>
    <w:rsid w:val="00B81E12"/>
    <w:rsid w:val="00BA383F"/>
    <w:rsid w:val="00BD53C2"/>
    <w:rsid w:val="00BD68EA"/>
    <w:rsid w:val="00C019EC"/>
    <w:rsid w:val="00C1410B"/>
    <w:rsid w:val="00C216C6"/>
    <w:rsid w:val="00C25C52"/>
    <w:rsid w:val="00C31330"/>
    <w:rsid w:val="00C34F71"/>
    <w:rsid w:val="00C57529"/>
    <w:rsid w:val="00C617D4"/>
    <w:rsid w:val="00C72C58"/>
    <w:rsid w:val="00C74BB2"/>
    <w:rsid w:val="00C927FC"/>
    <w:rsid w:val="00CC7978"/>
    <w:rsid w:val="00CE0CB0"/>
    <w:rsid w:val="00CF2E3E"/>
    <w:rsid w:val="00D01CED"/>
    <w:rsid w:val="00D04405"/>
    <w:rsid w:val="00D0631A"/>
    <w:rsid w:val="00D079C6"/>
    <w:rsid w:val="00D12863"/>
    <w:rsid w:val="00D2684B"/>
    <w:rsid w:val="00D404F0"/>
    <w:rsid w:val="00D42210"/>
    <w:rsid w:val="00D426A5"/>
    <w:rsid w:val="00D545E7"/>
    <w:rsid w:val="00D54919"/>
    <w:rsid w:val="00D564B2"/>
    <w:rsid w:val="00D61DDF"/>
    <w:rsid w:val="00D62614"/>
    <w:rsid w:val="00D64882"/>
    <w:rsid w:val="00D67EFE"/>
    <w:rsid w:val="00D72211"/>
    <w:rsid w:val="00D76F02"/>
    <w:rsid w:val="00D81D8E"/>
    <w:rsid w:val="00D93C76"/>
    <w:rsid w:val="00D94855"/>
    <w:rsid w:val="00DA17AC"/>
    <w:rsid w:val="00DB116B"/>
    <w:rsid w:val="00DD7C40"/>
    <w:rsid w:val="00E05835"/>
    <w:rsid w:val="00E22D49"/>
    <w:rsid w:val="00E36C3B"/>
    <w:rsid w:val="00E4131C"/>
    <w:rsid w:val="00E92D18"/>
    <w:rsid w:val="00E934DD"/>
    <w:rsid w:val="00EA796E"/>
    <w:rsid w:val="00EE144C"/>
    <w:rsid w:val="00EE72DC"/>
    <w:rsid w:val="00EF6865"/>
    <w:rsid w:val="00EF77F4"/>
    <w:rsid w:val="00F01B7C"/>
    <w:rsid w:val="00F358DB"/>
    <w:rsid w:val="00F5430B"/>
    <w:rsid w:val="00F5530A"/>
    <w:rsid w:val="00F74957"/>
    <w:rsid w:val="00F80A29"/>
    <w:rsid w:val="00F90577"/>
    <w:rsid w:val="00F95C2F"/>
    <w:rsid w:val="00FA4D94"/>
    <w:rsid w:val="00FB33B1"/>
    <w:rsid w:val="00FB605A"/>
    <w:rsid w:val="00FB60E7"/>
    <w:rsid w:val="00FC3B4C"/>
    <w:rsid w:val="00FC4596"/>
    <w:rsid w:val="00FE1BE7"/>
    <w:rsid w:val="00FF3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3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430B"/>
    <w:pPr>
      <w:numPr>
        <w:numId w:val="1"/>
      </w:numPr>
      <w:spacing w:before="240" w:after="240"/>
      <w:jc w:val="center"/>
      <w:outlineLvl w:val="0"/>
    </w:pPr>
    <w:rPr>
      <w:b/>
    </w:rPr>
  </w:style>
  <w:style w:type="paragraph" w:styleId="20">
    <w:name w:val="heading 2"/>
    <w:basedOn w:val="a0"/>
    <w:next w:val="a"/>
    <w:link w:val="21"/>
    <w:uiPriority w:val="99"/>
    <w:unhideWhenUsed/>
    <w:qFormat/>
    <w:rsid w:val="00AD182B"/>
    <w:pPr>
      <w:outlineLvl w:val="1"/>
    </w:pPr>
  </w:style>
  <w:style w:type="paragraph" w:styleId="30">
    <w:name w:val="heading 3"/>
    <w:basedOn w:val="a"/>
    <w:next w:val="a"/>
    <w:link w:val="31"/>
    <w:unhideWhenUsed/>
    <w:qFormat/>
    <w:rsid w:val="00AD182B"/>
    <w:pPr>
      <w:keepNext/>
      <w:spacing w:before="240" w:after="60"/>
      <w:outlineLvl w:val="2"/>
    </w:pPr>
    <w:rPr>
      <w:rFonts w:ascii="Cambria" w:hAnsi="Cambria"/>
      <w:b/>
      <w:bCs/>
      <w:sz w:val="26"/>
      <w:szCs w:val="26"/>
    </w:rPr>
  </w:style>
  <w:style w:type="paragraph" w:styleId="40">
    <w:name w:val="heading 4"/>
    <w:basedOn w:val="a"/>
    <w:next w:val="a"/>
    <w:link w:val="41"/>
    <w:unhideWhenUsed/>
    <w:qFormat/>
    <w:rsid w:val="00AD182B"/>
    <w:pPr>
      <w:keepNext/>
      <w:spacing w:before="240" w:after="60"/>
      <w:outlineLvl w:val="3"/>
    </w:pPr>
    <w:rPr>
      <w:rFonts w:ascii="Calibri" w:hAnsi="Calibri"/>
      <w:b/>
      <w:bCs/>
      <w:sz w:val="28"/>
      <w:szCs w:val="28"/>
    </w:rPr>
  </w:style>
  <w:style w:type="paragraph" w:styleId="5">
    <w:name w:val="heading 5"/>
    <w:basedOn w:val="a"/>
    <w:next w:val="a"/>
    <w:link w:val="50"/>
    <w:qFormat/>
    <w:rsid w:val="00AD182B"/>
    <w:pPr>
      <w:keepNext/>
      <w:spacing w:after="120" w:line="288" w:lineRule="auto"/>
      <w:outlineLvl w:val="4"/>
    </w:pPr>
    <w:rPr>
      <w:rFonts w:ascii="Arial" w:hAnsi="Arial"/>
      <w:b/>
      <w:color w:val="000000"/>
      <w:sz w:val="20"/>
      <w:szCs w:val="20"/>
    </w:rPr>
  </w:style>
  <w:style w:type="paragraph" w:styleId="6">
    <w:name w:val="heading 6"/>
    <w:basedOn w:val="a"/>
    <w:next w:val="a"/>
    <w:link w:val="60"/>
    <w:qFormat/>
    <w:rsid w:val="00AD182B"/>
    <w:pPr>
      <w:keepNext/>
      <w:ind w:right="-625"/>
      <w:jc w:val="both"/>
      <w:outlineLvl w:val="5"/>
    </w:pPr>
    <w:rPr>
      <w:b/>
      <w:sz w:val="20"/>
    </w:rPr>
  </w:style>
  <w:style w:type="paragraph" w:styleId="7">
    <w:name w:val="heading 7"/>
    <w:basedOn w:val="a"/>
    <w:next w:val="a"/>
    <w:link w:val="70"/>
    <w:qFormat/>
    <w:rsid w:val="00AD182B"/>
    <w:pPr>
      <w:keepNext/>
      <w:ind w:right="-138"/>
      <w:jc w:val="both"/>
      <w:outlineLvl w:val="6"/>
    </w:pPr>
    <w:rPr>
      <w:b/>
      <w:iCs/>
      <w:color w:val="000000"/>
      <w:sz w:val="20"/>
    </w:rPr>
  </w:style>
  <w:style w:type="paragraph" w:styleId="8">
    <w:name w:val="heading 8"/>
    <w:basedOn w:val="a"/>
    <w:next w:val="a"/>
    <w:link w:val="80"/>
    <w:qFormat/>
    <w:rsid w:val="00AD182B"/>
    <w:pPr>
      <w:keepNext/>
      <w:ind w:left="284" w:right="-625"/>
      <w:jc w:val="both"/>
      <w:outlineLvl w:val="7"/>
    </w:pPr>
    <w:rPr>
      <w:i/>
      <w:color w:val="000000"/>
      <w:sz w:val="20"/>
    </w:rPr>
  </w:style>
  <w:style w:type="paragraph" w:styleId="9">
    <w:name w:val="heading 9"/>
    <w:basedOn w:val="a"/>
    <w:next w:val="a"/>
    <w:link w:val="90"/>
    <w:qFormat/>
    <w:rsid w:val="00AD182B"/>
    <w:pPr>
      <w:keepNext/>
      <w:jc w:val="both"/>
      <w:outlineLvl w:val="8"/>
    </w:pPr>
    <w:rPr>
      <w:i/>
      <w:iCs/>
      <w:color w:val="FF0000"/>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5430B"/>
    <w:rPr>
      <w:rFonts w:ascii="Times New Roman" w:eastAsia="Times New Roman" w:hAnsi="Times New Roman" w:cs="Times New Roman"/>
      <w:b/>
      <w:sz w:val="24"/>
      <w:szCs w:val="24"/>
    </w:rPr>
  </w:style>
  <w:style w:type="character" w:styleId="a4">
    <w:name w:val="Hyperlink"/>
    <w:uiPriority w:val="99"/>
    <w:rsid w:val="00F5430B"/>
    <w:rPr>
      <w:color w:val="004B84"/>
      <w:u w:val="single"/>
      <w:shd w:val="clear" w:color="auto" w:fill="auto"/>
    </w:rPr>
  </w:style>
  <w:style w:type="character" w:styleId="a5">
    <w:name w:val="Strong"/>
    <w:uiPriority w:val="22"/>
    <w:qFormat/>
    <w:rsid w:val="00F5430B"/>
    <w:rPr>
      <w:b/>
      <w:bCs/>
    </w:rPr>
  </w:style>
  <w:style w:type="paragraph" w:customStyle="1" w:styleId="msolistparagraph0">
    <w:name w:val="msolistparagraph"/>
    <w:basedOn w:val="a"/>
    <w:rsid w:val="00F5430B"/>
    <w:pPr>
      <w:spacing w:before="100" w:beforeAutospacing="1" w:after="100" w:afterAutospacing="1"/>
    </w:pPr>
  </w:style>
  <w:style w:type="character" w:customStyle="1" w:styleId="a00">
    <w:name w:val="a0"/>
    <w:basedOn w:val="a1"/>
    <w:rsid w:val="00F5430B"/>
  </w:style>
  <w:style w:type="character" w:customStyle="1" w:styleId="a8">
    <w:name w:val="a8"/>
    <w:basedOn w:val="a1"/>
    <w:rsid w:val="00F5430B"/>
  </w:style>
  <w:style w:type="paragraph" w:styleId="a6">
    <w:name w:val="No Spacing"/>
    <w:uiPriority w:val="1"/>
    <w:qFormat/>
    <w:rsid w:val="00F5430B"/>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F543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F5430B"/>
    <w:pPr>
      <w:spacing w:after="200" w:line="276" w:lineRule="auto"/>
      <w:ind w:left="720"/>
    </w:pPr>
    <w:rPr>
      <w:rFonts w:ascii="Calibri" w:hAnsi="Calibri" w:cs="Calibri"/>
      <w:sz w:val="22"/>
      <w:szCs w:val="22"/>
      <w:lang w:eastAsia="en-US"/>
    </w:rPr>
  </w:style>
  <w:style w:type="character" w:customStyle="1" w:styleId="21">
    <w:name w:val="Заголовок 2 Знак"/>
    <w:basedOn w:val="a1"/>
    <w:link w:val="20"/>
    <w:uiPriority w:val="99"/>
    <w:rsid w:val="00AD182B"/>
    <w:rPr>
      <w:rFonts w:ascii="Times New Roman" w:eastAsia="Times New Roman" w:hAnsi="Times New Roman" w:cs="Times New Roman"/>
      <w:sz w:val="24"/>
      <w:szCs w:val="24"/>
    </w:rPr>
  </w:style>
  <w:style w:type="character" w:customStyle="1" w:styleId="31">
    <w:name w:val="Заголовок 3 Знак"/>
    <w:basedOn w:val="a1"/>
    <w:link w:val="30"/>
    <w:rsid w:val="00AD182B"/>
    <w:rPr>
      <w:rFonts w:ascii="Cambria" w:eastAsia="Times New Roman" w:hAnsi="Cambria" w:cs="Times New Roman"/>
      <w:b/>
      <w:bCs/>
      <w:sz w:val="26"/>
      <w:szCs w:val="26"/>
    </w:rPr>
  </w:style>
  <w:style w:type="character" w:customStyle="1" w:styleId="41">
    <w:name w:val="Заголовок 4 Знак"/>
    <w:basedOn w:val="a1"/>
    <w:link w:val="40"/>
    <w:rsid w:val="00AD182B"/>
    <w:rPr>
      <w:rFonts w:ascii="Calibri" w:eastAsia="Times New Roman" w:hAnsi="Calibri" w:cs="Times New Roman"/>
      <w:b/>
      <w:bCs/>
      <w:sz w:val="28"/>
      <w:szCs w:val="28"/>
    </w:rPr>
  </w:style>
  <w:style w:type="character" w:customStyle="1" w:styleId="50">
    <w:name w:val="Заголовок 5 Знак"/>
    <w:basedOn w:val="a1"/>
    <w:link w:val="5"/>
    <w:rsid w:val="00AD182B"/>
    <w:rPr>
      <w:rFonts w:ascii="Arial" w:eastAsia="Times New Roman" w:hAnsi="Arial" w:cs="Times New Roman"/>
      <w:b/>
      <w:color w:val="000000"/>
      <w:sz w:val="20"/>
      <w:szCs w:val="20"/>
    </w:rPr>
  </w:style>
  <w:style w:type="character" w:customStyle="1" w:styleId="60">
    <w:name w:val="Заголовок 6 Знак"/>
    <w:basedOn w:val="a1"/>
    <w:link w:val="6"/>
    <w:rsid w:val="00AD182B"/>
    <w:rPr>
      <w:rFonts w:ascii="Times New Roman" w:eastAsia="Times New Roman" w:hAnsi="Times New Roman" w:cs="Times New Roman"/>
      <w:b/>
      <w:sz w:val="20"/>
      <w:szCs w:val="24"/>
    </w:rPr>
  </w:style>
  <w:style w:type="character" w:customStyle="1" w:styleId="70">
    <w:name w:val="Заголовок 7 Знак"/>
    <w:basedOn w:val="a1"/>
    <w:link w:val="7"/>
    <w:rsid w:val="00AD182B"/>
    <w:rPr>
      <w:rFonts w:ascii="Times New Roman" w:eastAsia="Times New Roman" w:hAnsi="Times New Roman" w:cs="Times New Roman"/>
      <w:b/>
      <w:iCs/>
      <w:color w:val="000000"/>
      <w:sz w:val="20"/>
      <w:szCs w:val="24"/>
    </w:rPr>
  </w:style>
  <w:style w:type="character" w:customStyle="1" w:styleId="80">
    <w:name w:val="Заголовок 8 Знак"/>
    <w:basedOn w:val="a1"/>
    <w:link w:val="8"/>
    <w:rsid w:val="00AD182B"/>
    <w:rPr>
      <w:rFonts w:ascii="Times New Roman" w:eastAsia="Times New Roman" w:hAnsi="Times New Roman" w:cs="Times New Roman"/>
      <w:i/>
      <w:color w:val="000000"/>
      <w:sz w:val="20"/>
      <w:szCs w:val="24"/>
    </w:rPr>
  </w:style>
  <w:style w:type="character" w:customStyle="1" w:styleId="90">
    <w:name w:val="Заголовок 9 Знак"/>
    <w:basedOn w:val="a1"/>
    <w:link w:val="9"/>
    <w:rsid w:val="00AD182B"/>
    <w:rPr>
      <w:rFonts w:ascii="Times New Roman" w:eastAsia="Times New Roman" w:hAnsi="Times New Roman" w:cs="Times New Roman"/>
      <w:i/>
      <w:iCs/>
      <w:color w:val="FF0000"/>
      <w:sz w:val="20"/>
      <w:szCs w:val="24"/>
    </w:rPr>
  </w:style>
  <w:style w:type="paragraph" w:styleId="a9">
    <w:name w:val="Normal (Web)"/>
    <w:basedOn w:val="a"/>
    <w:uiPriority w:val="99"/>
    <w:rsid w:val="00AD182B"/>
    <w:pPr>
      <w:spacing w:before="100" w:beforeAutospacing="1" w:after="100" w:afterAutospacing="1"/>
    </w:pPr>
  </w:style>
  <w:style w:type="paragraph" w:customStyle="1" w:styleId="msolistparagraphcxsplast">
    <w:name w:val="msolistparagraphcxsplast"/>
    <w:basedOn w:val="a"/>
    <w:rsid w:val="00AD182B"/>
    <w:pPr>
      <w:spacing w:before="100" w:beforeAutospacing="1" w:after="100" w:afterAutospacing="1"/>
    </w:pPr>
  </w:style>
  <w:style w:type="paragraph" w:customStyle="1" w:styleId="consplusnormal0">
    <w:name w:val="consplusnormal"/>
    <w:basedOn w:val="a"/>
    <w:rsid w:val="00AD182B"/>
    <w:pPr>
      <w:spacing w:before="100" w:beforeAutospacing="1" w:after="100" w:afterAutospacing="1"/>
    </w:pPr>
  </w:style>
  <w:style w:type="paragraph" w:customStyle="1" w:styleId="ConsNormal">
    <w:name w:val="ConsNormal"/>
    <w:rsid w:val="00AD1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AD182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header"/>
    <w:basedOn w:val="a"/>
    <w:link w:val="ab"/>
    <w:uiPriority w:val="99"/>
    <w:rsid w:val="00AD182B"/>
    <w:pPr>
      <w:tabs>
        <w:tab w:val="center" w:pos="4677"/>
        <w:tab w:val="right" w:pos="9355"/>
      </w:tabs>
    </w:pPr>
  </w:style>
  <w:style w:type="character" w:customStyle="1" w:styleId="ab">
    <w:name w:val="Верхний колонтитул Знак"/>
    <w:basedOn w:val="a1"/>
    <w:link w:val="aa"/>
    <w:uiPriority w:val="99"/>
    <w:rsid w:val="00AD182B"/>
    <w:rPr>
      <w:rFonts w:ascii="Times New Roman" w:eastAsia="Times New Roman" w:hAnsi="Times New Roman" w:cs="Times New Roman"/>
      <w:sz w:val="24"/>
      <w:szCs w:val="24"/>
    </w:rPr>
  </w:style>
  <w:style w:type="paragraph" w:styleId="ac">
    <w:name w:val="footer"/>
    <w:basedOn w:val="a"/>
    <w:link w:val="ad"/>
    <w:uiPriority w:val="99"/>
    <w:rsid w:val="00AD182B"/>
    <w:pPr>
      <w:tabs>
        <w:tab w:val="center" w:pos="4677"/>
        <w:tab w:val="right" w:pos="9355"/>
      </w:tabs>
    </w:pPr>
  </w:style>
  <w:style w:type="character" w:customStyle="1" w:styleId="ad">
    <w:name w:val="Нижний колонтитул Знак"/>
    <w:basedOn w:val="a1"/>
    <w:link w:val="ac"/>
    <w:uiPriority w:val="99"/>
    <w:rsid w:val="00AD182B"/>
    <w:rPr>
      <w:rFonts w:ascii="Times New Roman" w:eastAsia="Times New Roman" w:hAnsi="Times New Roman" w:cs="Times New Roman"/>
      <w:sz w:val="24"/>
      <w:szCs w:val="24"/>
    </w:rPr>
  </w:style>
  <w:style w:type="character" w:styleId="ae">
    <w:name w:val="annotation reference"/>
    <w:uiPriority w:val="99"/>
    <w:rsid w:val="00AD182B"/>
    <w:rPr>
      <w:sz w:val="16"/>
      <w:szCs w:val="16"/>
    </w:rPr>
  </w:style>
  <w:style w:type="paragraph" w:styleId="af">
    <w:name w:val="annotation text"/>
    <w:basedOn w:val="a"/>
    <w:link w:val="af0"/>
    <w:uiPriority w:val="99"/>
    <w:rsid w:val="00AD182B"/>
    <w:rPr>
      <w:sz w:val="20"/>
      <w:szCs w:val="20"/>
    </w:rPr>
  </w:style>
  <w:style w:type="character" w:customStyle="1" w:styleId="af0">
    <w:name w:val="Текст примечания Знак"/>
    <w:basedOn w:val="a1"/>
    <w:link w:val="af"/>
    <w:uiPriority w:val="99"/>
    <w:rsid w:val="00AD182B"/>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AD182B"/>
    <w:rPr>
      <w:b/>
      <w:bCs/>
    </w:rPr>
  </w:style>
  <w:style w:type="character" w:customStyle="1" w:styleId="af2">
    <w:name w:val="Тема примечания Знак"/>
    <w:basedOn w:val="af0"/>
    <w:link w:val="af1"/>
    <w:uiPriority w:val="99"/>
    <w:rsid w:val="00AD182B"/>
    <w:rPr>
      <w:rFonts w:ascii="Times New Roman" w:eastAsia="Times New Roman" w:hAnsi="Times New Roman" w:cs="Times New Roman"/>
      <w:b/>
      <w:bCs/>
      <w:sz w:val="20"/>
      <w:szCs w:val="20"/>
      <w:lang w:eastAsia="ru-RU"/>
    </w:rPr>
  </w:style>
  <w:style w:type="paragraph" w:styleId="af3">
    <w:name w:val="Balloon Text"/>
    <w:basedOn w:val="a"/>
    <w:link w:val="af4"/>
    <w:uiPriority w:val="99"/>
    <w:rsid w:val="00AD182B"/>
    <w:rPr>
      <w:rFonts w:ascii="Tahoma" w:hAnsi="Tahoma"/>
      <w:sz w:val="16"/>
      <w:szCs w:val="16"/>
    </w:rPr>
  </w:style>
  <w:style w:type="character" w:customStyle="1" w:styleId="af4">
    <w:name w:val="Текст выноски Знак"/>
    <w:basedOn w:val="a1"/>
    <w:link w:val="af3"/>
    <w:uiPriority w:val="99"/>
    <w:rsid w:val="00AD182B"/>
    <w:rPr>
      <w:rFonts w:ascii="Tahoma" w:eastAsia="Times New Roman" w:hAnsi="Tahoma" w:cs="Times New Roman"/>
      <w:sz w:val="16"/>
      <w:szCs w:val="16"/>
    </w:rPr>
  </w:style>
  <w:style w:type="paragraph" w:styleId="af5">
    <w:name w:val="TOC Heading"/>
    <w:basedOn w:val="1"/>
    <w:next w:val="a"/>
    <w:uiPriority w:val="39"/>
    <w:qFormat/>
    <w:rsid w:val="00AD182B"/>
    <w:pPr>
      <w:keepNext/>
      <w:keepLines/>
      <w:numPr>
        <w:numId w:val="0"/>
      </w:numPr>
      <w:spacing w:before="480" w:after="0" w:line="276" w:lineRule="auto"/>
      <w:jc w:val="left"/>
      <w:outlineLvl w:val="9"/>
    </w:pPr>
    <w:rPr>
      <w:rFonts w:ascii="Cambria" w:hAnsi="Cambria"/>
      <w:bCs/>
      <w:color w:val="365F91"/>
      <w:sz w:val="28"/>
      <w:szCs w:val="28"/>
    </w:rPr>
  </w:style>
  <w:style w:type="paragraph" w:styleId="11">
    <w:name w:val="toc 1"/>
    <w:basedOn w:val="a"/>
    <w:next w:val="a"/>
    <w:autoRedefine/>
    <w:uiPriority w:val="39"/>
    <w:rsid w:val="00AD182B"/>
  </w:style>
  <w:style w:type="character" w:styleId="af6">
    <w:name w:val="page number"/>
    <w:basedOn w:val="a1"/>
    <w:rsid w:val="00AD182B"/>
  </w:style>
  <w:style w:type="table" w:styleId="af7">
    <w:name w:val="Table Grid"/>
    <w:basedOn w:val="a2"/>
    <w:rsid w:val="00AD18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AD18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D18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Таблицы (моноширинный)"/>
    <w:basedOn w:val="a"/>
    <w:next w:val="a"/>
    <w:uiPriority w:val="99"/>
    <w:rsid w:val="00AD182B"/>
    <w:pPr>
      <w:widowControl w:val="0"/>
      <w:autoSpaceDE w:val="0"/>
      <w:autoSpaceDN w:val="0"/>
      <w:adjustRightInd w:val="0"/>
      <w:jc w:val="both"/>
    </w:pPr>
    <w:rPr>
      <w:rFonts w:ascii="Courier New" w:hAnsi="Courier New" w:cs="Courier New"/>
      <w:sz w:val="20"/>
      <w:szCs w:val="20"/>
    </w:rPr>
  </w:style>
  <w:style w:type="paragraph" w:styleId="af9">
    <w:name w:val="Body Text"/>
    <w:basedOn w:val="a"/>
    <w:link w:val="afa"/>
    <w:rsid w:val="00AD182B"/>
    <w:pPr>
      <w:jc w:val="both"/>
    </w:pPr>
    <w:rPr>
      <w:szCs w:val="20"/>
    </w:rPr>
  </w:style>
  <w:style w:type="character" w:customStyle="1" w:styleId="afa">
    <w:name w:val="Основной текст Знак"/>
    <w:basedOn w:val="a1"/>
    <w:link w:val="af9"/>
    <w:rsid w:val="00AD182B"/>
    <w:rPr>
      <w:rFonts w:ascii="Times New Roman" w:eastAsia="Times New Roman" w:hAnsi="Times New Roman" w:cs="Times New Roman"/>
      <w:sz w:val="24"/>
      <w:szCs w:val="20"/>
    </w:rPr>
  </w:style>
  <w:style w:type="paragraph" w:styleId="a0">
    <w:name w:val="Subtitle"/>
    <w:basedOn w:val="a"/>
    <w:next w:val="a"/>
    <w:link w:val="afb"/>
    <w:qFormat/>
    <w:rsid w:val="00AD182B"/>
    <w:pPr>
      <w:widowControl w:val="0"/>
      <w:autoSpaceDE w:val="0"/>
      <w:autoSpaceDN w:val="0"/>
      <w:adjustRightInd w:val="0"/>
      <w:ind w:left="6379"/>
    </w:pPr>
  </w:style>
  <w:style w:type="character" w:customStyle="1" w:styleId="afb">
    <w:name w:val="Подзаголовок Знак"/>
    <w:basedOn w:val="a1"/>
    <w:link w:val="a0"/>
    <w:rsid w:val="00AD182B"/>
    <w:rPr>
      <w:rFonts w:ascii="Times New Roman" w:eastAsia="Times New Roman" w:hAnsi="Times New Roman" w:cs="Times New Roman"/>
      <w:sz w:val="24"/>
      <w:szCs w:val="24"/>
    </w:rPr>
  </w:style>
  <w:style w:type="paragraph" w:styleId="afc">
    <w:name w:val="endnote text"/>
    <w:basedOn w:val="a"/>
    <w:link w:val="afd"/>
    <w:unhideWhenUsed/>
    <w:rsid w:val="00AD182B"/>
    <w:pPr>
      <w:widowControl w:val="0"/>
      <w:autoSpaceDE w:val="0"/>
      <w:autoSpaceDN w:val="0"/>
      <w:adjustRightInd w:val="0"/>
    </w:pPr>
    <w:rPr>
      <w:sz w:val="20"/>
      <w:szCs w:val="20"/>
    </w:rPr>
  </w:style>
  <w:style w:type="character" w:customStyle="1" w:styleId="afd">
    <w:name w:val="Текст концевой сноски Знак"/>
    <w:basedOn w:val="a1"/>
    <w:link w:val="afc"/>
    <w:rsid w:val="00AD182B"/>
    <w:rPr>
      <w:rFonts w:ascii="Times New Roman" w:eastAsia="Times New Roman" w:hAnsi="Times New Roman" w:cs="Times New Roman"/>
      <w:sz w:val="20"/>
      <w:szCs w:val="20"/>
      <w:lang w:eastAsia="ru-RU"/>
    </w:rPr>
  </w:style>
  <w:style w:type="character" w:styleId="afe">
    <w:name w:val="endnote reference"/>
    <w:uiPriority w:val="99"/>
    <w:unhideWhenUsed/>
    <w:rsid w:val="00AD182B"/>
    <w:rPr>
      <w:vertAlign w:val="superscript"/>
    </w:rPr>
  </w:style>
  <w:style w:type="character" w:styleId="aff">
    <w:name w:val="FollowedHyperlink"/>
    <w:uiPriority w:val="99"/>
    <w:unhideWhenUsed/>
    <w:rsid w:val="00AD182B"/>
    <w:rPr>
      <w:color w:val="800080"/>
      <w:u w:val="single"/>
    </w:rPr>
  </w:style>
  <w:style w:type="paragraph" w:styleId="32">
    <w:name w:val="Body Text 3"/>
    <w:basedOn w:val="a"/>
    <w:link w:val="33"/>
    <w:unhideWhenUsed/>
    <w:rsid w:val="00AD182B"/>
    <w:pPr>
      <w:widowControl w:val="0"/>
      <w:autoSpaceDE w:val="0"/>
      <w:autoSpaceDN w:val="0"/>
      <w:adjustRightInd w:val="0"/>
      <w:spacing w:after="120"/>
    </w:pPr>
    <w:rPr>
      <w:sz w:val="16"/>
      <w:szCs w:val="16"/>
    </w:rPr>
  </w:style>
  <w:style w:type="character" w:customStyle="1" w:styleId="33">
    <w:name w:val="Основной текст 3 Знак"/>
    <w:basedOn w:val="a1"/>
    <w:link w:val="32"/>
    <w:rsid w:val="00AD182B"/>
    <w:rPr>
      <w:rFonts w:ascii="Times New Roman" w:eastAsia="Times New Roman" w:hAnsi="Times New Roman" w:cs="Times New Roman"/>
      <w:sz w:val="16"/>
      <w:szCs w:val="16"/>
    </w:rPr>
  </w:style>
  <w:style w:type="paragraph" w:styleId="34">
    <w:name w:val="Body Text Indent 3"/>
    <w:basedOn w:val="a"/>
    <w:link w:val="35"/>
    <w:unhideWhenUsed/>
    <w:rsid w:val="00AD182B"/>
    <w:pPr>
      <w:widowControl w:val="0"/>
      <w:autoSpaceDE w:val="0"/>
      <w:autoSpaceDN w:val="0"/>
      <w:adjustRightInd w:val="0"/>
      <w:spacing w:after="120"/>
      <w:ind w:left="283"/>
    </w:pPr>
    <w:rPr>
      <w:sz w:val="16"/>
      <w:szCs w:val="16"/>
    </w:rPr>
  </w:style>
  <w:style w:type="character" w:customStyle="1" w:styleId="35">
    <w:name w:val="Основной текст с отступом 3 Знак"/>
    <w:basedOn w:val="a1"/>
    <w:link w:val="34"/>
    <w:rsid w:val="00AD182B"/>
    <w:rPr>
      <w:rFonts w:ascii="Times New Roman" w:eastAsia="Times New Roman" w:hAnsi="Times New Roman" w:cs="Times New Roman"/>
      <w:sz w:val="16"/>
      <w:szCs w:val="16"/>
    </w:rPr>
  </w:style>
  <w:style w:type="numbering" w:customStyle="1" w:styleId="4">
    <w:name w:val="Стиль4"/>
    <w:rsid w:val="00AD182B"/>
    <w:pPr>
      <w:numPr>
        <w:numId w:val="13"/>
      </w:numPr>
    </w:pPr>
  </w:style>
  <w:style w:type="paragraph" w:styleId="aff0">
    <w:name w:val="Body Text Indent"/>
    <w:basedOn w:val="a"/>
    <w:link w:val="aff1"/>
    <w:rsid w:val="00AD182B"/>
    <w:pPr>
      <w:ind w:firstLine="708"/>
      <w:jc w:val="both"/>
    </w:pPr>
  </w:style>
  <w:style w:type="character" w:customStyle="1" w:styleId="aff1">
    <w:name w:val="Основной текст с отступом Знак"/>
    <w:basedOn w:val="a1"/>
    <w:link w:val="aff0"/>
    <w:rsid w:val="00AD182B"/>
    <w:rPr>
      <w:rFonts w:ascii="Times New Roman" w:eastAsia="Times New Roman" w:hAnsi="Times New Roman" w:cs="Times New Roman"/>
      <w:sz w:val="24"/>
      <w:szCs w:val="24"/>
    </w:rPr>
  </w:style>
  <w:style w:type="paragraph" w:customStyle="1" w:styleId="BodyText22">
    <w:name w:val="Body Text 22"/>
    <w:basedOn w:val="a"/>
    <w:rsid w:val="00AD182B"/>
    <w:pPr>
      <w:jc w:val="both"/>
    </w:pPr>
    <w:rPr>
      <w:szCs w:val="20"/>
    </w:rPr>
  </w:style>
  <w:style w:type="paragraph" w:customStyle="1" w:styleId="2">
    <w:name w:val="Стиль2"/>
    <w:basedOn w:val="a"/>
    <w:rsid w:val="00AD182B"/>
    <w:pPr>
      <w:numPr>
        <w:numId w:val="14"/>
      </w:numPr>
      <w:tabs>
        <w:tab w:val="num" w:pos="180"/>
      </w:tabs>
      <w:ind w:left="0" w:firstLine="0"/>
      <w:jc w:val="center"/>
    </w:pPr>
    <w:rPr>
      <w:b/>
      <w:sz w:val="16"/>
      <w:szCs w:val="16"/>
    </w:rPr>
  </w:style>
  <w:style w:type="paragraph" w:customStyle="1" w:styleId="3">
    <w:name w:val="Стиль3"/>
    <w:basedOn w:val="af9"/>
    <w:rsid w:val="00AD182B"/>
    <w:pPr>
      <w:numPr>
        <w:ilvl w:val="1"/>
        <w:numId w:val="14"/>
      </w:numPr>
      <w:jc w:val="center"/>
    </w:pPr>
    <w:rPr>
      <w:b/>
      <w:sz w:val="16"/>
      <w:szCs w:val="16"/>
      <w:u w:val="single"/>
    </w:rPr>
  </w:style>
  <w:style w:type="paragraph" w:customStyle="1" w:styleId="51">
    <w:name w:val="Стиль5"/>
    <w:basedOn w:val="2"/>
    <w:rsid w:val="00AD182B"/>
    <w:pPr>
      <w:tabs>
        <w:tab w:val="clear" w:pos="180"/>
        <w:tab w:val="num" w:pos="420"/>
      </w:tabs>
      <w:ind w:left="420" w:hanging="420"/>
    </w:pPr>
  </w:style>
  <w:style w:type="paragraph" w:customStyle="1" w:styleId="aff2">
    <w:name w:val="Знак Знак Знак"/>
    <w:basedOn w:val="a"/>
    <w:uiPriority w:val="99"/>
    <w:rsid w:val="00AD182B"/>
    <w:pPr>
      <w:spacing w:after="160" w:line="240" w:lineRule="exact"/>
    </w:pPr>
    <w:rPr>
      <w:rFonts w:ascii="Verdana" w:hAnsi="Verdana" w:cs="Verdana"/>
      <w:sz w:val="20"/>
      <w:szCs w:val="20"/>
      <w:lang w:val="en-US" w:eastAsia="en-US"/>
    </w:rPr>
  </w:style>
  <w:style w:type="paragraph" w:styleId="aff3">
    <w:name w:val="caption"/>
    <w:basedOn w:val="a"/>
    <w:next w:val="a"/>
    <w:qFormat/>
    <w:rsid w:val="00AD182B"/>
    <w:pPr>
      <w:ind w:right="-625"/>
      <w:jc w:val="both"/>
    </w:pPr>
    <w:rPr>
      <w:bCs/>
      <w:color w:val="000000"/>
      <w:szCs w:val="20"/>
    </w:rPr>
  </w:style>
  <w:style w:type="paragraph" w:customStyle="1" w:styleId="12">
    <w:name w:val="Обычный1"/>
    <w:rsid w:val="00AD182B"/>
    <w:pPr>
      <w:spacing w:after="0" w:line="240" w:lineRule="auto"/>
    </w:pPr>
    <w:rPr>
      <w:rFonts w:ascii="Times New Roman" w:eastAsia="Times New Roman" w:hAnsi="Times New Roman" w:cs="Times New Roman"/>
      <w:sz w:val="24"/>
      <w:szCs w:val="20"/>
      <w:lang w:eastAsia="ru-RU"/>
    </w:rPr>
  </w:style>
  <w:style w:type="paragraph" w:styleId="aff4">
    <w:name w:val="Title"/>
    <w:basedOn w:val="a"/>
    <w:link w:val="aff5"/>
    <w:qFormat/>
    <w:rsid w:val="00AD182B"/>
    <w:pPr>
      <w:ind w:left="720" w:firstLine="720"/>
      <w:jc w:val="center"/>
    </w:pPr>
    <w:rPr>
      <w:b/>
      <w:bCs/>
      <w:sz w:val="20"/>
      <w:szCs w:val="20"/>
    </w:rPr>
  </w:style>
  <w:style w:type="character" w:customStyle="1" w:styleId="aff5">
    <w:name w:val="Название Знак"/>
    <w:basedOn w:val="a1"/>
    <w:link w:val="aff4"/>
    <w:rsid w:val="00AD182B"/>
    <w:rPr>
      <w:rFonts w:ascii="Times New Roman" w:eastAsia="Times New Roman" w:hAnsi="Times New Roman" w:cs="Times New Roman"/>
      <w:b/>
      <w:bCs/>
      <w:sz w:val="20"/>
      <w:szCs w:val="20"/>
    </w:rPr>
  </w:style>
  <w:style w:type="paragraph" w:styleId="22">
    <w:name w:val="Body Text 2"/>
    <w:basedOn w:val="a"/>
    <w:link w:val="23"/>
    <w:rsid w:val="00AD182B"/>
    <w:pPr>
      <w:ind w:right="-625"/>
      <w:jc w:val="both"/>
    </w:pPr>
    <w:rPr>
      <w:bCs/>
      <w:color w:val="000000"/>
      <w:szCs w:val="20"/>
    </w:rPr>
  </w:style>
  <w:style w:type="character" w:customStyle="1" w:styleId="23">
    <w:name w:val="Основной текст 2 Знак"/>
    <w:basedOn w:val="a1"/>
    <w:link w:val="22"/>
    <w:rsid w:val="00AD182B"/>
    <w:rPr>
      <w:rFonts w:ascii="Times New Roman" w:eastAsia="Times New Roman" w:hAnsi="Times New Roman" w:cs="Times New Roman"/>
      <w:bCs/>
      <w:color w:val="000000"/>
      <w:sz w:val="24"/>
      <w:szCs w:val="20"/>
    </w:rPr>
  </w:style>
  <w:style w:type="paragraph" w:customStyle="1" w:styleId="81">
    <w:name w:val="Заголовок 81"/>
    <w:basedOn w:val="12"/>
    <w:next w:val="12"/>
    <w:rsid w:val="00AD182B"/>
    <w:pPr>
      <w:keepNext/>
      <w:ind w:left="1429" w:firstLine="11"/>
      <w:jc w:val="both"/>
    </w:pPr>
    <w:rPr>
      <w:b/>
    </w:rPr>
  </w:style>
  <w:style w:type="paragraph" w:customStyle="1" w:styleId="BodyText21">
    <w:name w:val="Body Text 21"/>
    <w:basedOn w:val="12"/>
    <w:rsid w:val="00AD182B"/>
    <w:pPr>
      <w:jc w:val="center"/>
    </w:pPr>
    <w:rPr>
      <w:sz w:val="22"/>
    </w:rPr>
  </w:style>
  <w:style w:type="paragraph" w:customStyle="1" w:styleId="71">
    <w:name w:val="Заголовок 71"/>
    <w:basedOn w:val="12"/>
    <w:next w:val="12"/>
    <w:rsid w:val="00AD182B"/>
    <w:pPr>
      <w:keepNext/>
      <w:spacing w:line="240" w:lineRule="atLeast"/>
    </w:pPr>
    <w:rPr>
      <w:b/>
    </w:rPr>
  </w:style>
  <w:style w:type="paragraph" w:customStyle="1" w:styleId="13">
    <w:name w:val="Нижний колонтитул1"/>
    <w:basedOn w:val="12"/>
    <w:rsid w:val="00AD182B"/>
    <w:pPr>
      <w:tabs>
        <w:tab w:val="center" w:pos="4153"/>
        <w:tab w:val="right" w:pos="8306"/>
      </w:tabs>
    </w:pPr>
  </w:style>
  <w:style w:type="paragraph" w:customStyle="1" w:styleId="BodyTextIndent21">
    <w:name w:val="Body Text Indent 21"/>
    <w:basedOn w:val="12"/>
    <w:rsid w:val="00AD182B"/>
    <w:pPr>
      <w:spacing w:line="228" w:lineRule="auto"/>
      <w:ind w:firstLine="708"/>
      <w:jc w:val="both"/>
    </w:pPr>
    <w:rPr>
      <w:b/>
      <w:i/>
    </w:rPr>
  </w:style>
  <w:style w:type="paragraph" w:customStyle="1" w:styleId="14">
    <w:name w:val="Основной текст1"/>
    <w:basedOn w:val="12"/>
    <w:rsid w:val="00AD182B"/>
    <w:pPr>
      <w:jc w:val="both"/>
    </w:pPr>
  </w:style>
  <w:style w:type="paragraph" w:styleId="aff6">
    <w:name w:val="Document Map"/>
    <w:basedOn w:val="a"/>
    <w:link w:val="aff7"/>
    <w:rsid w:val="00AD182B"/>
    <w:pPr>
      <w:shd w:val="clear" w:color="auto" w:fill="000080"/>
    </w:pPr>
    <w:rPr>
      <w:rFonts w:ascii="Tahoma" w:hAnsi="Tahoma"/>
    </w:rPr>
  </w:style>
  <w:style w:type="character" w:customStyle="1" w:styleId="aff7">
    <w:name w:val="Схема документа Знак"/>
    <w:basedOn w:val="a1"/>
    <w:link w:val="aff6"/>
    <w:rsid w:val="00AD182B"/>
    <w:rPr>
      <w:rFonts w:ascii="Tahoma" w:eastAsia="Times New Roman" w:hAnsi="Tahoma" w:cs="Times New Roman"/>
      <w:sz w:val="24"/>
      <w:szCs w:val="24"/>
      <w:shd w:val="clear" w:color="auto" w:fill="000080"/>
    </w:rPr>
  </w:style>
  <w:style w:type="paragraph" w:styleId="24">
    <w:name w:val="Body Text Indent 2"/>
    <w:basedOn w:val="a"/>
    <w:link w:val="25"/>
    <w:rsid w:val="00AD182B"/>
    <w:pPr>
      <w:ind w:right="48" w:firstLine="708"/>
      <w:jc w:val="both"/>
    </w:pPr>
    <w:rPr>
      <w:iCs/>
      <w:sz w:val="20"/>
    </w:rPr>
  </w:style>
  <w:style w:type="character" w:customStyle="1" w:styleId="25">
    <w:name w:val="Основной текст с отступом 2 Знак"/>
    <w:basedOn w:val="a1"/>
    <w:link w:val="24"/>
    <w:rsid w:val="00AD182B"/>
    <w:rPr>
      <w:rFonts w:ascii="Times New Roman" w:eastAsia="Times New Roman" w:hAnsi="Times New Roman" w:cs="Times New Roman"/>
      <w:iCs/>
      <w:sz w:val="20"/>
      <w:szCs w:val="24"/>
    </w:rPr>
  </w:style>
  <w:style w:type="paragraph" w:customStyle="1" w:styleId="xl25">
    <w:name w:val="xl25"/>
    <w:basedOn w:val="a"/>
    <w:rsid w:val="00AD18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000000"/>
    </w:rPr>
  </w:style>
  <w:style w:type="paragraph" w:customStyle="1" w:styleId="xl29">
    <w:name w:val="xl29"/>
    <w:basedOn w:val="a"/>
    <w:rsid w:val="00AD18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000000"/>
    </w:rPr>
  </w:style>
  <w:style w:type="paragraph" w:styleId="aff8">
    <w:name w:val="Block Text"/>
    <w:basedOn w:val="a"/>
    <w:rsid w:val="00AD182B"/>
    <w:pPr>
      <w:ind w:left="284" w:right="-625"/>
    </w:pPr>
    <w:rPr>
      <w:bCs/>
      <w:color w:val="000000"/>
      <w:sz w:val="20"/>
    </w:rPr>
  </w:style>
  <w:style w:type="paragraph" w:customStyle="1" w:styleId="aff9">
    <w:name w:val="Ромин список"/>
    <w:basedOn w:val="a"/>
    <w:rsid w:val="00AD182B"/>
    <w:pPr>
      <w:ind w:right="-91"/>
      <w:jc w:val="both"/>
    </w:pPr>
    <w:rPr>
      <w:i/>
      <w:szCs w:val="20"/>
    </w:rPr>
  </w:style>
  <w:style w:type="paragraph" w:customStyle="1" w:styleId="xl26">
    <w:name w:val="xl26"/>
    <w:basedOn w:val="a"/>
    <w:rsid w:val="00AD182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rPr>
      <w:rFonts w:eastAsia="Arial Unicode MS"/>
      <w:b/>
      <w:bCs/>
      <w:color w:val="000000"/>
    </w:rPr>
  </w:style>
  <w:style w:type="paragraph" w:customStyle="1" w:styleId="consnormal0">
    <w:name w:val="consnormal"/>
    <w:basedOn w:val="a"/>
    <w:rsid w:val="00AD182B"/>
    <w:pPr>
      <w:spacing w:before="100" w:beforeAutospacing="1" w:after="100" w:afterAutospacing="1"/>
    </w:pPr>
  </w:style>
  <w:style w:type="paragraph" w:customStyle="1" w:styleId="affa">
    <w:name w:val="Готовый"/>
    <w:basedOn w:val="a"/>
    <w:rsid w:val="00AD182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affb">
    <w:name w:val="Emphasis"/>
    <w:basedOn w:val="a1"/>
    <w:uiPriority w:val="20"/>
    <w:qFormat/>
    <w:rsid w:val="00453070"/>
    <w:rPr>
      <w:i/>
      <w:iCs/>
    </w:rPr>
  </w:style>
  <w:style w:type="paragraph" w:customStyle="1" w:styleId="82">
    <w:name w:val="çàãîëîâîê 8"/>
    <w:basedOn w:val="a"/>
    <w:next w:val="a"/>
    <w:uiPriority w:val="99"/>
    <w:rsid w:val="006F57A0"/>
    <w:pPr>
      <w:keepNext/>
      <w:widowControl w:val="0"/>
      <w:jc w:val="center"/>
    </w:pPr>
    <w:rPr>
      <w:b/>
      <w:kern w:val="1"/>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lkslovar.ru/z226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arant.krasnodar.ru/document?id=12033556&amp;sub=1017" TargetMode="External"/><Relationship Id="rId4" Type="http://schemas.openxmlformats.org/officeDocument/2006/relationships/settings" Target="settings.xml"/><Relationship Id="rId9" Type="http://schemas.openxmlformats.org/officeDocument/2006/relationships/hyperlink" Target="http://garant.krasnodar.ru/document?id=10005771&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A1CD6-E3DC-451A-9376-12810A37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40</Pages>
  <Words>16221</Words>
  <Characters>92464</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Serv1C</cp:lastModifiedBy>
  <cp:revision>8</cp:revision>
  <cp:lastPrinted>2023-11-15T07:59:00Z</cp:lastPrinted>
  <dcterms:created xsi:type="dcterms:W3CDTF">2024-08-07T07:27:00Z</dcterms:created>
  <dcterms:modified xsi:type="dcterms:W3CDTF">2024-09-04T07:30:00Z</dcterms:modified>
</cp:coreProperties>
</file>